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90615" w14:textId="0C1E82D1" w:rsidR="00330E53" w:rsidRPr="0052548E" w:rsidRDefault="00330E53" w:rsidP="00330E53">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Pr>
          <w:rFonts w:ascii="Arial" w:hAnsi="Arial" w:cs="Arial"/>
          <w:b/>
          <w:bCs/>
          <w:sz w:val="28"/>
        </w:rPr>
        <w:tab/>
      </w:r>
      <w:r w:rsidRPr="00E4487E">
        <w:rPr>
          <w:rFonts w:ascii="Arial" w:hAnsi="Arial" w:cs="Arial"/>
          <w:b/>
          <w:bCs/>
          <w:sz w:val="28"/>
        </w:rPr>
        <w:t>R1-21</w:t>
      </w:r>
      <w:r w:rsidR="00E4487E" w:rsidRPr="00E4487E">
        <w:rPr>
          <w:rFonts w:ascii="Arial" w:hAnsi="Arial" w:cs="Arial"/>
          <w:b/>
          <w:bCs/>
          <w:sz w:val="28"/>
        </w:rPr>
        <w:t>01464</w:t>
      </w:r>
    </w:p>
    <w:p w14:paraId="354B27A0" w14:textId="77777777" w:rsidR="00330E53" w:rsidRPr="009513AC" w:rsidRDefault="00330E53" w:rsidP="00330E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6DF9A1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5E11B6">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029626D"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215EF" w:rsidRPr="000C3A2D">
        <w:rPr>
          <w:rFonts w:ascii="Arial" w:hAnsi="Arial"/>
          <w:sz w:val="24"/>
          <w:szCs w:val="24"/>
        </w:rPr>
        <w:t>Enhancements on</w:t>
      </w:r>
      <w:r w:rsidR="006215EF">
        <w:rPr>
          <w:rFonts w:ascii="Arial" w:hAnsi="Arial"/>
          <w:sz w:val="22"/>
        </w:rPr>
        <w:t xml:space="preserve"> </w:t>
      </w:r>
      <w:r w:rsidR="005E11B6">
        <w:rPr>
          <w:rFonts w:ascii="Arial" w:hAnsi="Arial"/>
          <w:sz w:val="24"/>
          <w:szCs w:val="24"/>
        </w:rPr>
        <w:t>Timing Relationship</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6A7CBB31" w14:textId="4854F6EF" w:rsidR="007158BE" w:rsidRDefault="00FF36EC" w:rsidP="00C43315">
      <w:pPr>
        <w:widowControl w:val="0"/>
        <w:jc w:val="both"/>
      </w:pPr>
      <w:r>
        <w:t>In RAN</w:t>
      </w:r>
      <w:r w:rsidR="005A332D">
        <w:t>1 10</w:t>
      </w:r>
      <w:r w:rsidR="00A31C16">
        <w:t>3</w:t>
      </w:r>
      <w:r w:rsidR="005A332D">
        <w:t>e, the following agreement</w:t>
      </w:r>
      <w:r w:rsidR="007158BE">
        <w:t>s on timing relationships for NTN were made</w:t>
      </w:r>
      <w:r w:rsidR="006B19B6">
        <w:t xml:space="preserve"> [1]</w:t>
      </w:r>
      <w:r w:rsidR="007158BE">
        <w:t>:</w:t>
      </w:r>
    </w:p>
    <w:p w14:paraId="1093C383" w14:textId="77777777" w:rsidR="002268C6" w:rsidRPr="002268C6" w:rsidRDefault="002268C6" w:rsidP="002268C6">
      <w:pPr>
        <w:ind w:left="288"/>
        <w:rPr>
          <w:b/>
          <w:bCs/>
          <w:i/>
          <w:iCs/>
          <w:u w:val="single"/>
          <w:lang w:eastAsia="x-none"/>
        </w:rPr>
      </w:pPr>
      <w:bookmarkStart w:id="2" w:name="_Hlk56149827"/>
      <w:r w:rsidRPr="002268C6">
        <w:rPr>
          <w:b/>
          <w:bCs/>
          <w:i/>
          <w:iCs/>
          <w:u w:val="single"/>
          <w:lang w:eastAsia="x-none"/>
        </w:rPr>
        <w:t>Agreement:</w:t>
      </w:r>
    </w:p>
    <w:p w14:paraId="0FC03356" w14:textId="77777777" w:rsidR="002268C6" w:rsidRPr="002268C6" w:rsidRDefault="002268C6" w:rsidP="002268C6">
      <w:pPr>
        <w:ind w:left="288"/>
        <w:rPr>
          <w:i/>
          <w:iCs/>
          <w:lang w:eastAsia="x-none"/>
        </w:rPr>
      </w:pPr>
      <w:r w:rsidRPr="002268C6">
        <w:rPr>
          <w:i/>
          <w:iCs/>
          <w:lang w:eastAsia="x-none"/>
        </w:rPr>
        <w:t>Introduce K_offset (may or may not be the same as the K_offset value in other timing relationships) to enhance the timing relationship of HARQ-ACK on PUCCH to MsgB.</w:t>
      </w:r>
    </w:p>
    <w:p w14:paraId="5B7E2D4D" w14:textId="77777777" w:rsidR="002268C6" w:rsidRPr="002268C6" w:rsidRDefault="002268C6" w:rsidP="002268C6">
      <w:pPr>
        <w:ind w:left="288"/>
        <w:rPr>
          <w:i/>
          <w:iCs/>
          <w:lang w:eastAsia="x-none"/>
        </w:rPr>
      </w:pPr>
    </w:p>
    <w:p w14:paraId="129CD29E" w14:textId="77777777" w:rsidR="002268C6" w:rsidRPr="002268C6" w:rsidRDefault="002268C6" w:rsidP="002268C6">
      <w:pPr>
        <w:ind w:left="288"/>
        <w:rPr>
          <w:b/>
          <w:bCs/>
          <w:i/>
          <w:iCs/>
          <w:u w:val="single"/>
          <w:lang w:eastAsia="x-none"/>
        </w:rPr>
      </w:pPr>
      <w:r w:rsidRPr="002268C6">
        <w:rPr>
          <w:b/>
          <w:bCs/>
          <w:i/>
          <w:iCs/>
          <w:u w:val="single"/>
          <w:lang w:eastAsia="x-none"/>
        </w:rPr>
        <w:t>Agreement:</w:t>
      </w:r>
    </w:p>
    <w:p w14:paraId="2548C39A" w14:textId="77777777" w:rsidR="002268C6" w:rsidRPr="002268C6" w:rsidRDefault="002268C6" w:rsidP="002268C6">
      <w:pPr>
        <w:numPr>
          <w:ilvl w:val="0"/>
          <w:numId w:val="25"/>
        </w:numPr>
        <w:overflowPunct/>
        <w:autoSpaceDE/>
        <w:autoSpaceDN/>
        <w:adjustRightInd/>
        <w:spacing w:after="0"/>
        <w:ind w:left="648"/>
        <w:textAlignment w:val="auto"/>
        <w:rPr>
          <w:i/>
          <w:iCs/>
          <w:lang w:eastAsia="x-none"/>
        </w:rPr>
      </w:pPr>
      <w:r w:rsidRPr="002268C6">
        <w:rPr>
          <w:i/>
          <w:iCs/>
          <w:lang w:eastAsia="x-none"/>
        </w:rPr>
        <w:lastRenderedPageBreak/>
        <w:t>For K_offset configured in system information and used in initial access, at least a cell specific K_offset configuration, which is used in all beams of a cell, should be supported.</w:t>
      </w:r>
    </w:p>
    <w:p w14:paraId="45EE96AB" w14:textId="7B0C8818" w:rsidR="002268C6" w:rsidRDefault="002268C6" w:rsidP="00591B22">
      <w:pPr>
        <w:numPr>
          <w:ilvl w:val="0"/>
          <w:numId w:val="25"/>
        </w:numPr>
        <w:overflowPunct/>
        <w:autoSpaceDE/>
        <w:autoSpaceDN/>
        <w:adjustRightInd/>
        <w:spacing w:after="0"/>
        <w:ind w:left="648"/>
        <w:textAlignment w:val="auto"/>
        <w:rPr>
          <w:i/>
          <w:iCs/>
          <w:lang w:eastAsia="x-none"/>
        </w:rPr>
      </w:pPr>
      <w:r w:rsidRPr="002268C6">
        <w:rPr>
          <w:i/>
          <w:iCs/>
          <w:lang w:eastAsia="x-none"/>
        </w:rPr>
        <w:t>FFS: Beam specific K_offset configured in system information and used in initial access.</w:t>
      </w:r>
    </w:p>
    <w:p w14:paraId="2ACDF4DD" w14:textId="77777777" w:rsidR="0082029D" w:rsidRDefault="0082029D" w:rsidP="0082029D">
      <w:pPr>
        <w:overflowPunct/>
        <w:autoSpaceDE/>
        <w:autoSpaceDN/>
        <w:adjustRightInd/>
        <w:spacing w:after="0"/>
        <w:ind w:left="648"/>
        <w:textAlignment w:val="auto"/>
        <w:rPr>
          <w:i/>
          <w:iCs/>
          <w:lang w:eastAsia="x-none"/>
        </w:rPr>
      </w:pPr>
    </w:p>
    <w:p w14:paraId="7AD837F1" w14:textId="77777777" w:rsidR="00591B22" w:rsidRPr="00591B22" w:rsidRDefault="00591B22" w:rsidP="00591B22">
      <w:pPr>
        <w:overflowPunct/>
        <w:autoSpaceDE/>
        <w:autoSpaceDN/>
        <w:adjustRightInd/>
        <w:spacing w:after="0"/>
        <w:ind w:left="648"/>
        <w:textAlignment w:val="auto"/>
        <w:rPr>
          <w:i/>
          <w:iCs/>
          <w:lang w:eastAsia="x-none"/>
        </w:rPr>
      </w:pPr>
    </w:p>
    <w:p w14:paraId="6D16F4F6" w14:textId="77777777" w:rsidR="002268C6" w:rsidRPr="002268C6" w:rsidRDefault="002268C6" w:rsidP="002268C6">
      <w:pPr>
        <w:ind w:left="288"/>
        <w:rPr>
          <w:b/>
          <w:bCs/>
          <w:i/>
          <w:iCs/>
          <w:u w:val="single"/>
          <w:lang w:eastAsia="x-none"/>
        </w:rPr>
      </w:pPr>
      <w:r w:rsidRPr="002268C6">
        <w:rPr>
          <w:b/>
          <w:bCs/>
          <w:i/>
          <w:iCs/>
          <w:u w:val="single"/>
          <w:lang w:eastAsia="x-none"/>
        </w:rPr>
        <w:t>Working Assumption:</w:t>
      </w:r>
    </w:p>
    <w:p w14:paraId="05774F8D" w14:textId="53E71B26" w:rsidR="002268C6" w:rsidRDefault="002268C6" w:rsidP="0011392C">
      <w:pPr>
        <w:ind w:left="288"/>
        <w:rPr>
          <w:i/>
          <w:iCs/>
          <w:lang w:eastAsia="x-none"/>
        </w:rPr>
      </w:pPr>
      <w:r w:rsidRPr="002268C6">
        <w:rPr>
          <w:i/>
          <w:iCs/>
          <w:lang w:eastAsia="x-none"/>
        </w:rPr>
        <w:t>K_offset can be applied to indicate the first transmission opportunity of PUSCH in Configured Grant Type 2 in the same way as K_offset is applied to the transmission timing of DCI scheduled PUSCH.</w:t>
      </w:r>
    </w:p>
    <w:p w14:paraId="640971B8" w14:textId="77777777" w:rsidR="00591B22" w:rsidRPr="002268C6" w:rsidRDefault="00591B22" w:rsidP="0011392C">
      <w:pPr>
        <w:ind w:left="288"/>
        <w:rPr>
          <w:i/>
          <w:iCs/>
          <w:lang w:eastAsia="x-none"/>
        </w:rPr>
      </w:pPr>
    </w:p>
    <w:p w14:paraId="4D337B09" w14:textId="77777777" w:rsidR="002268C6" w:rsidRPr="002268C6" w:rsidRDefault="002268C6" w:rsidP="002268C6">
      <w:pPr>
        <w:ind w:left="288"/>
        <w:rPr>
          <w:b/>
          <w:bCs/>
          <w:i/>
          <w:iCs/>
          <w:u w:val="single"/>
          <w:lang w:eastAsia="x-none"/>
        </w:rPr>
      </w:pPr>
      <w:r w:rsidRPr="002268C6">
        <w:rPr>
          <w:b/>
          <w:bCs/>
          <w:i/>
          <w:iCs/>
          <w:u w:val="single"/>
          <w:lang w:eastAsia="x-none"/>
        </w:rPr>
        <w:t>Conclusion:</w:t>
      </w:r>
    </w:p>
    <w:p w14:paraId="6F8A57E4" w14:textId="3A377B4E" w:rsidR="002268C6" w:rsidRDefault="002268C6" w:rsidP="0011392C">
      <w:pPr>
        <w:ind w:left="288"/>
        <w:rPr>
          <w:i/>
          <w:iCs/>
          <w:lang w:eastAsia="x-none"/>
        </w:rPr>
      </w:pPr>
      <w:r w:rsidRPr="002268C6">
        <w:rPr>
          <w:i/>
          <w:iCs/>
          <w:lang w:eastAsia="x-none"/>
        </w:rPr>
        <w:t>The agreement made at RAN1#102-e about introducing K_offset in the transmission timing of RAR grant scheduled PUSCH is also applicable to fallbackRAR scheduled PUSCH.</w:t>
      </w:r>
    </w:p>
    <w:p w14:paraId="7D8241F0" w14:textId="77777777" w:rsidR="0082029D" w:rsidRPr="002268C6" w:rsidRDefault="0082029D" w:rsidP="0011392C">
      <w:pPr>
        <w:ind w:left="288"/>
        <w:rPr>
          <w:i/>
          <w:iCs/>
          <w:lang w:eastAsia="x-none"/>
        </w:rPr>
      </w:pPr>
    </w:p>
    <w:p w14:paraId="295AC7D5" w14:textId="77777777" w:rsidR="002268C6" w:rsidRPr="002268C6" w:rsidRDefault="002268C6" w:rsidP="002268C6">
      <w:pPr>
        <w:ind w:left="288"/>
        <w:rPr>
          <w:b/>
          <w:bCs/>
          <w:i/>
          <w:iCs/>
          <w:u w:val="single"/>
          <w:lang w:eastAsia="x-none"/>
        </w:rPr>
      </w:pPr>
      <w:r w:rsidRPr="002268C6">
        <w:rPr>
          <w:b/>
          <w:bCs/>
          <w:i/>
          <w:iCs/>
          <w:u w:val="single"/>
          <w:lang w:eastAsia="x-none"/>
        </w:rPr>
        <w:t>Agreement:</w:t>
      </w:r>
    </w:p>
    <w:p w14:paraId="1AB0EF8D" w14:textId="77777777" w:rsidR="002268C6" w:rsidRPr="002268C6" w:rsidRDefault="002268C6" w:rsidP="002268C6">
      <w:pPr>
        <w:ind w:left="288"/>
        <w:rPr>
          <w:i/>
          <w:iCs/>
          <w:lang w:eastAsia="x-none"/>
        </w:rPr>
      </w:pPr>
      <w:r w:rsidRPr="002268C6">
        <w:rPr>
          <w:i/>
          <w:iCs/>
          <w:lang w:eastAsia="x-none"/>
        </w:rPr>
        <w:t>Denote by K_mac a scheduling offset other than K_offset:</w:t>
      </w:r>
    </w:p>
    <w:p w14:paraId="10E2BE68" w14:textId="77777777" w:rsidR="002268C6" w:rsidRPr="002268C6" w:rsidRDefault="002268C6" w:rsidP="00170C3B">
      <w:pPr>
        <w:numPr>
          <w:ilvl w:val="0"/>
          <w:numId w:val="26"/>
        </w:numPr>
        <w:tabs>
          <w:tab w:val="clear" w:pos="720"/>
          <w:tab w:val="num" w:pos="936"/>
        </w:tabs>
        <w:overflowPunct/>
        <w:autoSpaceDE/>
        <w:autoSpaceDN/>
        <w:adjustRightInd/>
        <w:spacing w:after="0" w:line="252" w:lineRule="auto"/>
        <w:ind w:left="648"/>
        <w:jc w:val="both"/>
        <w:textAlignment w:val="auto"/>
        <w:rPr>
          <w:rFonts w:cs="Times"/>
          <w:i/>
          <w:iCs/>
          <w:color w:val="000000"/>
          <w:lang w:eastAsia="ko-KR"/>
        </w:rPr>
      </w:pPr>
      <w:r w:rsidRPr="002268C6">
        <w:rPr>
          <w:rFonts w:cs="Times"/>
          <w:i/>
          <w:iCs/>
          <w:color w:val="000000"/>
          <w:lang w:eastAsia="ko-KR"/>
        </w:rPr>
        <w:t xml:space="preserve">If downlink and uplink frame timing are aligned at gNB: </w:t>
      </w:r>
    </w:p>
    <w:p w14:paraId="65AF4883" w14:textId="77777777" w:rsidR="002268C6" w:rsidRPr="002268C6" w:rsidRDefault="002268C6" w:rsidP="002268C6">
      <w:pPr>
        <w:numPr>
          <w:ilvl w:val="1"/>
          <w:numId w:val="27"/>
        </w:numPr>
        <w:tabs>
          <w:tab w:val="clear" w:pos="1440"/>
          <w:tab w:val="num" w:pos="1368"/>
        </w:tabs>
        <w:overflowPunct/>
        <w:autoSpaceDE/>
        <w:autoSpaceDN/>
        <w:adjustRightInd/>
        <w:spacing w:after="0" w:line="252" w:lineRule="auto"/>
        <w:ind w:left="1368"/>
        <w:jc w:val="both"/>
        <w:textAlignment w:val="auto"/>
        <w:rPr>
          <w:rFonts w:cs="Times"/>
          <w:i/>
          <w:iCs/>
          <w:color w:val="000000"/>
          <w:lang w:eastAsia="ko-KR"/>
        </w:rPr>
      </w:pPr>
      <w:r w:rsidRPr="002268C6">
        <w:rPr>
          <w:rFonts w:cs="Times"/>
          <w:i/>
          <w:iCs/>
          <w:color w:val="000000"/>
          <w:lang w:eastAsia="ko-KR"/>
        </w:rPr>
        <w:t xml:space="preserve">For UE action and assumption on downlink configuration indicated by a MAC-CE command in PDSCH, K_mac is not needed. </w:t>
      </w:r>
    </w:p>
    <w:p w14:paraId="107DB44A" w14:textId="77777777" w:rsidR="002268C6" w:rsidRPr="002268C6" w:rsidRDefault="002268C6" w:rsidP="002268C6">
      <w:pPr>
        <w:numPr>
          <w:ilvl w:val="1"/>
          <w:numId w:val="27"/>
        </w:numPr>
        <w:tabs>
          <w:tab w:val="clear" w:pos="1440"/>
          <w:tab w:val="num" w:pos="1368"/>
        </w:tabs>
        <w:overflowPunct/>
        <w:autoSpaceDE/>
        <w:autoSpaceDN/>
        <w:adjustRightInd/>
        <w:spacing w:after="0" w:line="252" w:lineRule="auto"/>
        <w:ind w:left="1368"/>
        <w:jc w:val="both"/>
        <w:textAlignment w:val="auto"/>
        <w:rPr>
          <w:rFonts w:cs="Times"/>
          <w:i/>
          <w:iCs/>
          <w:color w:val="000000"/>
          <w:lang w:eastAsia="ko-KR"/>
        </w:rPr>
      </w:pPr>
      <w:r w:rsidRPr="002268C6">
        <w:rPr>
          <w:rFonts w:cs="Times"/>
          <w:i/>
          <w:iCs/>
          <w:color w:val="000000"/>
          <w:lang w:eastAsia="ko-KR"/>
        </w:rPr>
        <w:t>For UE action and assumption on uplink configuration indicated by a MAC-CE command in PDSCH, K_mac is not needed.</w:t>
      </w:r>
    </w:p>
    <w:p w14:paraId="417A4789" w14:textId="77777777" w:rsidR="002268C6" w:rsidRPr="002268C6" w:rsidRDefault="002268C6" w:rsidP="002268C6">
      <w:pPr>
        <w:numPr>
          <w:ilvl w:val="0"/>
          <w:numId w:val="28"/>
        </w:numPr>
        <w:tabs>
          <w:tab w:val="clear" w:pos="720"/>
          <w:tab w:val="num" w:pos="648"/>
        </w:tabs>
        <w:overflowPunct/>
        <w:autoSpaceDE/>
        <w:autoSpaceDN/>
        <w:adjustRightInd/>
        <w:spacing w:after="0" w:line="252" w:lineRule="auto"/>
        <w:ind w:left="648"/>
        <w:jc w:val="both"/>
        <w:textAlignment w:val="auto"/>
        <w:rPr>
          <w:rFonts w:cs="Times"/>
          <w:i/>
          <w:iCs/>
          <w:color w:val="000000"/>
          <w:lang w:eastAsia="ko-KR"/>
        </w:rPr>
      </w:pPr>
      <w:r w:rsidRPr="002268C6">
        <w:rPr>
          <w:rFonts w:cs="Times"/>
          <w:i/>
          <w:iCs/>
          <w:color w:val="000000"/>
          <w:lang w:eastAsia="ko-KR"/>
        </w:rPr>
        <w:t xml:space="preserve">If downlink and uplink frame timing are not aligned at gNB: </w:t>
      </w:r>
    </w:p>
    <w:p w14:paraId="0B1725A5" w14:textId="77777777" w:rsidR="002268C6" w:rsidRPr="002268C6" w:rsidRDefault="002268C6" w:rsidP="002268C6">
      <w:pPr>
        <w:numPr>
          <w:ilvl w:val="1"/>
          <w:numId w:val="29"/>
        </w:numPr>
        <w:tabs>
          <w:tab w:val="clear" w:pos="1440"/>
          <w:tab w:val="num" w:pos="1368"/>
        </w:tabs>
        <w:overflowPunct/>
        <w:autoSpaceDE/>
        <w:autoSpaceDN/>
        <w:adjustRightInd/>
        <w:spacing w:after="0" w:line="252" w:lineRule="auto"/>
        <w:ind w:left="1368"/>
        <w:jc w:val="both"/>
        <w:textAlignment w:val="auto"/>
        <w:rPr>
          <w:rFonts w:cs="Times"/>
          <w:i/>
          <w:iCs/>
          <w:color w:val="000000"/>
          <w:lang w:eastAsia="ko-KR"/>
        </w:rPr>
      </w:pPr>
      <w:r w:rsidRPr="002268C6">
        <w:rPr>
          <w:rFonts w:cs="Times"/>
          <w:i/>
          <w:iCs/>
          <w:color w:val="000000"/>
          <w:lang w:eastAsia="ko-KR"/>
        </w:rPr>
        <w:lastRenderedPageBreak/>
        <w:t xml:space="preserve">For UE action and assumption on downlink configuration indicated by a MAC-CE command in PDSCH, K_mac </w:t>
      </w:r>
      <w:r w:rsidRPr="002268C6">
        <w:rPr>
          <w:rFonts w:cs="Times"/>
          <w:b/>
          <w:bCs/>
          <w:i/>
          <w:iCs/>
          <w:color w:val="000000"/>
          <w:u w:val="single"/>
          <w:lang w:eastAsia="ko-KR"/>
        </w:rPr>
        <w:t>is needed</w:t>
      </w:r>
      <w:r w:rsidRPr="002268C6">
        <w:rPr>
          <w:rFonts w:cs="Times"/>
          <w:i/>
          <w:iCs/>
          <w:color w:val="000000"/>
          <w:lang w:eastAsia="ko-KR"/>
        </w:rPr>
        <w:t xml:space="preserve">. </w:t>
      </w:r>
    </w:p>
    <w:p w14:paraId="120BDA60" w14:textId="77777777" w:rsidR="002268C6" w:rsidRPr="002268C6" w:rsidRDefault="002268C6" w:rsidP="002268C6">
      <w:pPr>
        <w:numPr>
          <w:ilvl w:val="1"/>
          <w:numId w:val="29"/>
        </w:numPr>
        <w:tabs>
          <w:tab w:val="clear" w:pos="1440"/>
          <w:tab w:val="num" w:pos="1368"/>
        </w:tabs>
        <w:overflowPunct/>
        <w:autoSpaceDE/>
        <w:autoSpaceDN/>
        <w:adjustRightInd/>
        <w:spacing w:after="0" w:line="252" w:lineRule="auto"/>
        <w:ind w:left="1368"/>
        <w:jc w:val="both"/>
        <w:textAlignment w:val="auto"/>
        <w:rPr>
          <w:rFonts w:cs="Times"/>
          <w:i/>
          <w:iCs/>
          <w:color w:val="000000"/>
          <w:lang w:eastAsia="ko-KR"/>
        </w:rPr>
      </w:pPr>
      <w:r w:rsidRPr="002268C6">
        <w:rPr>
          <w:rFonts w:cs="Times"/>
          <w:i/>
          <w:iCs/>
          <w:color w:val="000000"/>
          <w:lang w:eastAsia="ko-KR"/>
        </w:rPr>
        <w:t>For UE action and assumption on uplink configuration indicated by a MAC-CE command in PDSCH, K_mac is not needed.</w:t>
      </w:r>
    </w:p>
    <w:p w14:paraId="6BC54786" w14:textId="2C987588" w:rsidR="002268C6" w:rsidRDefault="002268C6" w:rsidP="002268C6">
      <w:pPr>
        <w:numPr>
          <w:ilvl w:val="0"/>
          <w:numId w:val="30"/>
        </w:numPr>
        <w:tabs>
          <w:tab w:val="clear" w:pos="720"/>
          <w:tab w:val="num" w:pos="648"/>
        </w:tabs>
        <w:overflowPunct/>
        <w:autoSpaceDE/>
        <w:autoSpaceDN/>
        <w:adjustRightInd/>
        <w:spacing w:after="0" w:line="252" w:lineRule="auto"/>
        <w:ind w:left="648"/>
        <w:jc w:val="both"/>
        <w:textAlignment w:val="auto"/>
        <w:rPr>
          <w:rFonts w:cs="Times"/>
          <w:color w:val="000000"/>
          <w:lang w:eastAsia="ko-KR"/>
        </w:rPr>
      </w:pPr>
      <w:r w:rsidRPr="002268C6">
        <w:rPr>
          <w:rFonts w:cs="Times"/>
          <w:i/>
          <w:iCs/>
          <w:color w:val="000000"/>
          <w:lang w:eastAsia="x-none"/>
        </w:rPr>
        <w:t>Note: This does not preclude identifying exceptional MAC CE timing relationship(s) that may or may not require K_mac</w:t>
      </w:r>
      <w:r w:rsidRPr="009B7BFA">
        <w:rPr>
          <w:rFonts w:cs="Times"/>
          <w:color w:val="000000"/>
          <w:lang w:eastAsia="x-none"/>
        </w:rPr>
        <w:t>.</w:t>
      </w:r>
    </w:p>
    <w:p w14:paraId="6FE1BEA4" w14:textId="77777777" w:rsidR="001F402D" w:rsidRPr="009B7BFA" w:rsidRDefault="001F402D" w:rsidP="001F402D">
      <w:pPr>
        <w:overflowPunct/>
        <w:autoSpaceDE/>
        <w:autoSpaceDN/>
        <w:adjustRightInd/>
        <w:spacing w:after="0" w:line="252" w:lineRule="auto"/>
        <w:ind w:left="648"/>
        <w:jc w:val="both"/>
        <w:textAlignment w:val="auto"/>
        <w:rPr>
          <w:rFonts w:cs="Times"/>
          <w:color w:val="000000"/>
          <w:lang w:eastAsia="ko-KR"/>
        </w:rPr>
      </w:pPr>
    </w:p>
    <w:bookmarkEnd w:id="2"/>
    <w:p w14:paraId="65CBF924" w14:textId="7D1EDF3B" w:rsidR="007158BE" w:rsidRDefault="00F12EF6" w:rsidP="00C43315">
      <w:pPr>
        <w:widowControl w:val="0"/>
        <w:jc w:val="both"/>
      </w:pPr>
      <w:r>
        <w:t xml:space="preserve">In addition, </w:t>
      </w:r>
      <w:r w:rsidR="00251431">
        <w:t>the following agreement</w:t>
      </w:r>
      <w:r>
        <w:t xml:space="preserve"> </w:t>
      </w:r>
      <w:r w:rsidR="00BB2BE5">
        <w:t xml:space="preserve">for </w:t>
      </w:r>
      <w:r w:rsidR="00251431">
        <w:t>UL TA calculation</w:t>
      </w:r>
      <w:r w:rsidR="00BB2BE5">
        <w:t xml:space="preserve"> </w:t>
      </w:r>
      <w:r w:rsidR="00050B0A">
        <w:t xml:space="preserve">made in RAN1 103e </w:t>
      </w:r>
      <w:r w:rsidR="001F402D">
        <w:t>is also related to timing relationships.</w:t>
      </w:r>
    </w:p>
    <w:p w14:paraId="62D1BA3B" w14:textId="77777777" w:rsidR="009C7B66" w:rsidRPr="00A967EA" w:rsidRDefault="009C7B66" w:rsidP="009C7B66">
      <w:pPr>
        <w:ind w:left="288"/>
        <w:rPr>
          <w:b/>
          <w:bCs/>
          <w:i/>
          <w:iCs/>
          <w:color w:val="000000"/>
          <w:u w:val="single"/>
          <w:lang w:eastAsia="ko-KR"/>
        </w:rPr>
      </w:pPr>
      <w:r w:rsidRPr="00A967EA">
        <w:rPr>
          <w:b/>
          <w:bCs/>
          <w:i/>
          <w:iCs/>
          <w:color w:val="000000"/>
          <w:u w:val="single"/>
          <w:lang w:eastAsia="ko-KR"/>
        </w:rPr>
        <w:t>Agreement:</w:t>
      </w:r>
    </w:p>
    <w:p w14:paraId="22E260DF" w14:textId="77777777" w:rsidR="009C7B66" w:rsidRPr="00A967EA" w:rsidRDefault="009C7B66" w:rsidP="009C7B66">
      <w:pPr>
        <w:numPr>
          <w:ilvl w:val="0"/>
          <w:numId w:val="32"/>
        </w:numPr>
        <w:overflowPunct/>
        <w:autoSpaceDE/>
        <w:autoSpaceDN/>
        <w:adjustRightInd/>
        <w:spacing w:after="0"/>
        <w:ind w:left="648"/>
        <w:textAlignment w:val="auto"/>
        <w:rPr>
          <w:i/>
          <w:iCs/>
          <w:color w:val="000000"/>
          <w:lang w:eastAsia="ko-KR"/>
        </w:rPr>
      </w:pPr>
      <w:r w:rsidRPr="00A967EA">
        <w:rPr>
          <w:i/>
          <w:iCs/>
          <w:color w:val="000000"/>
          <w:lang w:eastAsia="ko-KR"/>
        </w:rPr>
        <w:t xml:space="preserve">In NTN, the network may broadcast </w:t>
      </w:r>
    </w:p>
    <w:p w14:paraId="61AB1304" w14:textId="77777777" w:rsidR="009C7B66" w:rsidRPr="00A967EA" w:rsidRDefault="009C7B66" w:rsidP="009C7B66">
      <w:pPr>
        <w:numPr>
          <w:ilvl w:val="0"/>
          <w:numId w:val="31"/>
        </w:numPr>
        <w:tabs>
          <w:tab w:val="clear" w:pos="1080"/>
          <w:tab w:val="num" w:pos="1008"/>
        </w:tabs>
        <w:overflowPunct/>
        <w:autoSpaceDE/>
        <w:autoSpaceDN/>
        <w:adjustRightInd/>
        <w:spacing w:after="0"/>
        <w:ind w:left="1008"/>
        <w:textAlignment w:val="auto"/>
        <w:rPr>
          <w:i/>
          <w:iCs/>
          <w:color w:val="000000"/>
          <w:lang w:eastAsia="ko-KR"/>
        </w:rPr>
      </w:pPr>
      <w:r w:rsidRPr="00A967EA">
        <w:rPr>
          <w:i/>
          <w:iCs/>
          <w:color w:val="000000"/>
          <w:lang w:eastAsia="ko-KR"/>
        </w:rPr>
        <w:t xml:space="preserve">A common timing offset value </w:t>
      </w:r>
    </w:p>
    <w:p w14:paraId="7B056FA5" w14:textId="77777777" w:rsidR="009C7B66" w:rsidRPr="00A967EA" w:rsidRDefault="009C7B66" w:rsidP="009C7B66">
      <w:pPr>
        <w:numPr>
          <w:ilvl w:val="1"/>
          <w:numId w:val="31"/>
        </w:numPr>
        <w:tabs>
          <w:tab w:val="clear" w:pos="1800"/>
          <w:tab w:val="num" w:pos="1728"/>
        </w:tabs>
        <w:overflowPunct/>
        <w:autoSpaceDE/>
        <w:autoSpaceDN/>
        <w:adjustRightInd/>
        <w:spacing w:after="0"/>
        <w:ind w:left="1728"/>
        <w:textAlignment w:val="auto"/>
        <w:rPr>
          <w:i/>
          <w:iCs/>
          <w:color w:val="000000"/>
          <w:lang w:eastAsia="ko-KR"/>
        </w:rPr>
      </w:pPr>
      <w:r w:rsidRPr="00A967EA">
        <w:rPr>
          <w:i/>
          <w:iCs/>
          <w:color w:val="000000"/>
          <w:lang w:eastAsia="ko-KR"/>
        </w:rPr>
        <w:t>FFS details of the common timing offset</w:t>
      </w:r>
    </w:p>
    <w:p w14:paraId="1A98FC10" w14:textId="77777777" w:rsidR="009C7B66" w:rsidRPr="00A967EA" w:rsidRDefault="009C7B66" w:rsidP="009C7B66">
      <w:pPr>
        <w:numPr>
          <w:ilvl w:val="0"/>
          <w:numId w:val="31"/>
        </w:numPr>
        <w:tabs>
          <w:tab w:val="clear" w:pos="1080"/>
          <w:tab w:val="num" w:pos="1008"/>
        </w:tabs>
        <w:overflowPunct/>
        <w:autoSpaceDE/>
        <w:autoSpaceDN/>
        <w:adjustRightInd/>
        <w:spacing w:after="0"/>
        <w:ind w:left="1008"/>
        <w:textAlignment w:val="auto"/>
        <w:rPr>
          <w:i/>
          <w:iCs/>
          <w:color w:val="000000"/>
          <w:lang w:eastAsia="ko-KR"/>
        </w:rPr>
      </w:pPr>
      <w:r w:rsidRPr="00A967EA">
        <w:rPr>
          <w:i/>
          <w:iCs/>
          <w:color w:val="000000"/>
          <w:lang w:eastAsia="ko-KR"/>
        </w:rPr>
        <w:t>FFS: A common timing drift rate</w:t>
      </w:r>
    </w:p>
    <w:p w14:paraId="7A0AB3AC" w14:textId="77777777" w:rsidR="009C7B66" w:rsidRPr="00A967EA" w:rsidRDefault="009C7B66" w:rsidP="009C7B66">
      <w:pPr>
        <w:numPr>
          <w:ilvl w:val="0"/>
          <w:numId w:val="32"/>
        </w:numPr>
        <w:overflowPunct/>
        <w:autoSpaceDE/>
        <w:autoSpaceDN/>
        <w:adjustRightInd/>
        <w:spacing w:after="0"/>
        <w:ind w:left="648"/>
        <w:textAlignment w:val="auto"/>
        <w:rPr>
          <w:i/>
          <w:iCs/>
          <w:color w:val="000000"/>
          <w:lang w:eastAsia="ko-KR"/>
        </w:rPr>
      </w:pPr>
      <w:r w:rsidRPr="00A967EA">
        <w:rPr>
          <w:i/>
          <w:iCs/>
          <w:color w:val="000000"/>
          <w:lang w:eastAsia="ko-KR"/>
        </w:rPr>
        <w:t>Before Msg1/MsgA transmission, the NR NTN UE in idle/inactive mode calculates its TA as follows:</w:t>
      </w:r>
    </w:p>
    <w:p w14:paraId="079BC0BA" w14:textId="77777777" w:rsidR="009C7B66" w:rsidRPr="00A967EA" w:rsidRDefault="009C7B66" w:rsidP="009C7B66">
      <w:pPr>
        <w:ind w:left="648"/>
        <w:rPr>
          <w:i/>
          <w:iCs/>
          <w:color w:val="000000"/>
          <w:lang w:eastAsia="ko-KR"/>
        </w:rPr>
      </w:pPr>
      <m:oMathPara>
        <m:oMath>
          <m:r>
            <m:rPr>
              <m:sty m:val="bi"/>
            </m:rPr>
            <w:rPr>
              <w:rFonts w:ascii="Cambria Math" w:hAnsi="Cambria Math"/>
              <w:color w:val="000000"/>
              <w:lang w:eastAsia="ko-KR"/>
            </w:rPr>
            <m:t xml:space="preserve">TA= </m:t>
          </m:r>
          <m:d>
            <m:dPr>
              <m:ctrlPr>
                <w:rPr>
                  <w:rFonts w:ascii="Cambria Math" w:hAnsi="Cambria Math"/>
                  <w:b/>
                  <w:bCs/>
                  <w:i/>
                  <w:iCs/>
                  <w:lang w:eastAsia="ko-KR"/>
                </w:rPr>
              </m:ctrlPr>
            </m:dPr>
            <m:e>
              <m:sSub>
                <m:sSubPr>
                  <m:ctrlPr>
                    <w:rPr>
                      <w:rFonts w:ascii="Cambria Math" w:hAnsi="Cambria Math"/>
                      <w:b/>
                      <w:bCs/>
                      <w:i/>
                      <w:i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bi"/>
                </m:rPr>
                <w:rPr>
                  <w:rFonts w:ascii="Cambria Math" w:hAnsi="Cambria Math"/>
                  <w:lang w:eastAsia="ko-KR"/>
                </w:rPr>
                <m:t>+</m:t>
              </m:r>
              <m:sSub>
                <m:sSubPr>
                  <m:ctrlPr>
                    <w:rPr>
                      <w:rFonts w:ascii="Cambria Math" w:hAnsi="Cambria Math"/>
                      <w:b/>
                      <w:bCs/>
                      <w:i/>
                      <w:iCs/>
                      <w:lang w:eastAsia="ko-KR"/>
                    </w:rPr>
                  </m:ctrlPr>
                </m:sSubPr>
                <m:e>
                  <m:r>
                    <m:rPr>
                      <m:sty m:val="bi"/>
                    </m:rPr>
                    <w:rPr>
                      <w:rFonts w:ascii="Cambria Math" w:hAnsi="Cambria Math"/>
                      <w:lang w:eastAsia="ko-KR"/>
                    </w:rPr>
                    <m:t>N</m:t>
                  </m:r>
                </m:e>
                <m:sub>
                  <m:r>
                    <m:rPr>
                      <m:sty m:val="bi"/>
                    </m:rPr>
                    <w:rPr>
                      <w:rFonts w:ascii="Cambria Math" w:hAnsi="Cambria Math"/>
                      <w:lang w:eastAsia="ko-KR"/>
                    </w:rPr>
                    <m:t>TA, offset</m:t>
                  </m:r>
                </m:sub>
              </m:sSub>
              <m:r>
                <m:rPr>
                  <m:sty m:val="bi"/>
                </m:rPr>
                <w:rPr>
                  <w:rFonts w:ascii="Cambria Math" w:hAnsi="Cambria Math"/>
                  <w:lang w:eastAsia="zh-CN"/>
                </w:rPr>
                <m:t>[+X]</m:t>
              </m:r>
            </m:e>
          </m:d>
          <m:r>
            <m:rPr>
              <m:sty m:val="bi"/>
            </m:rPr>
            <w:rPr>
              <w:rFonts w:ascii="Cambria Math" w:hAnsi="Cambria Math"/>
              <w:lang w:eastAsia="ko-KR"/>
            </w:rPr>
            <m:t>×</m:t>
          </m:r>
          <m:sSub>
            <m:sSubPr>
              <m:ctrlPr>
                <w:rPr>
                  <w:rFonts w:ascii="Cambria Math" w:hAnsi="Cambria Math"/>
                  <w:b/>
                  <w:bCs/>
                  <w:i/>
                  <w:i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r>
            <m:rPr>
              <m:sty m:val="bi"/>
            </m:rPr>
            <w:rPr>
              <w:rFonts w:ascii="Cambria Math" w:hAnsi="Cambria Math"/>
              <w:lang w:eastAsia="ko-KR"/>
            </w:rPr>
            <m:t>[+X]</m:t>
          </m:r>
        </m:oMath>
      </m:oMathPara>
    </w:p>
    <w:p w14:paraId="7D3D6121" w14:textId="77777777" w:rsidR="009C7B66" w:rsidRPr="00A967EA" w:rsidRDefault="009C7B66" w:rsidP="009C7B66">
      <w:pPr>
        <w:ind w:left="648"/>
        <w:rPr>
          <w:i/>
          <w:iCs/>
          <w:color w:val="000000"/>
          <w:lang w:eastAsia="ko-KR"/>
        </w:rPr>
      </w:pPr>
      <w:r w:rsidRPr="00A967EA">
        <w:rPr>
          <w:i/>
          <w:iCs/>
          <w:color w:val="000000"/>
          <w:lang w:eastAsia="ko-KR"/>
        </w:rPr>
        <w:t>Where:</w:t>
      </w:r>
    </w:p>
    <w:p w14:paraId="36C42CB8" w14:textId="77777777" w:rsidR="009C7B66" w:rsidRPr="00A967EA" w:rsidRDefault="0001384B" w:rsidP="009C7B66">
      <w:pPr>
        <w:ind w:left="648"/>
        <w:rPr>
          <w:i/>
          <w:iCs/>
          <w:color w:val="000000"/>
          <w:lang w:eastAsia="ko-KR"/>
        </w:rPr>
      </w:pPr>
      <m:oMath>
        <m:sSub>
          <m:sSubPr>
            <m:ctrlPr>
              <w:rPr>
                <w:rFonts w:ascii="Cambria Math" w:hAnsi="Cambria Math"/>
                <w:b/>
                <w:bCs/>
                <w:i/>
                <w:iCs/>
                <w:color w:val="000000"/>
                <w:lang w:eastAsia="ko-KR"/>
              </w:rPr>
            </m:ctrlPr>
          </m:sSubPr>
          <m:e>
            <m:r>
              <m:rPr>
                <m:sty m:val="bi"/>
              </m:rPr>
              <w:rPr>
                <w:rFonts w:ascii="Cambria Math" w:hAnsi="Cambria Math"/>
                <w:color w:val="000000"/>
                <w:lang w:eastAsia="ko-KR"/>
              </w:rPr>
              <m:t>N</m:t>
            </m:r>
          </m:e>
          <m:sub>
            <m:r>
              <m:rPr>
                <m:sty m:val="bi"/>
              </m:rPr>
              <w:rPr>
                <w:rFonts w:ascii="Cambria Math" w:hAnsi="Cambria Math"/>
                <w:color w:val="000000"/>
                <w:lang w:eastAsia="ko-KR"/>
              </w:rPr>
              <m:t>TA</m:t>
            </m:r>
          </m:sub>
        </m:sSub>
        <m:r>
          <m:rPr>
            <m:sty m:val="bi"/>
          </m:rPr>
          <w:rPr>
            <w:rFonts w:ascii="Cambria Math" w:hAnsi="Cambria Math"/>
            <w:color w:val="000000"/>
            <w:lang w:eastAsia="ko-KR"/>
          </w:rPr>
          <m:t> </m:t>
        </m:r>
      </m:oMath>
      <w:r w:rsidR="009C7B66" w:rsidRPr="00A967EA">
        <w:rPr>
          <w:i/>
          <w:iCs/>
          <w:color w:val="000000"/>
          <w:lang w:eastAsia="ko-KR"/>
        </w:rPr>
        <w:t>is derived from the User specific TA self-estimation</w:t>
      </w:r>
    </w:p>
    <w:p w14:paraId="1EF460E4" w14:textId="77777777" w:rsidR="009C7B66" w:rsidRPr="00A967EA" w:rsidRDefault="009C7B66" w:rsidP="009C7B66">
      <w:pPr>
        <w:ind w:left="648"/>
        <w:rPr>
          <w:i/>
          <w:iCs/>
          <w:lang w:eastAsia="zh-CN"/>
        </w:rPr>
      </w:pPr>
      <m:oMath>
        <m:r>
          <m:rPr>
            <m:sty m:val="bi"/>
          </m:rPr>
          <w:rPr>
            <w:rFonts w:ascii="Cambria Math" w:hAnsi="Cambria Math"/>
            <w:color w:val="000000"/>
            <w:lang w:eastAsia="ko-KR"/>
          </w:rPr>
          <m:t>X</m:t>
        </m:r>
      </m:oMath>
      <w:r w:rsidRPr="00A967EA">
        <w:rPr>
          <w:i/>
          <w:iCs/>
          <w:color w:val="000000"/>
          <w:lang w:eastAsia="ko-KR"/>
        </w:rPr>
        <w:t xml:space="preserve"> is derived at least from the common timing offset value if broadcasted by the network. The granularity of </w:t>
      </w:r>
      <m:oMath>
        <m:r>
          <m:rPr>
            <m:sty m:val="bi"/>
          </m:rPr>
          <w:rPr>
            <w:rFonts w:ascii="Cambria Math" w:hAnsi="Cambria Math"/>
            <w:color w:val="000000"/>
            <w:lang w:eastAsia="ko-KR"/>
          </w:rPr>
          <m:t>X</m:t>
        </m:r>
      </m:oMath>
      <w:r w:rsidRPr="00A967EA">
        <w:rPr>
          <w:i/>
          <w:iCs/>
          <w:color w:val="000000"/>
          <w:lang w:eastAsia="ko-KR"/>
        </w:rPr>
        <w:t xml:space="preserve"> and whether </w:t>
      </w:r>
      <m:oMath>
        <m:r>
          <m:rPr>
            <m:sty m:val="bi"/>
          </m:rPr>
          <w:rPr>
            <w:rFonts w:ascii="Cambria Math" w:hAnsi="Cambria Math"/>
            <w:color w:val="000000"/>
            <w:lang w:eastAsia="ko-KR"/>
          </w:rPr>
          <m:t>X</m:t>
        </m:r>
      </m:oMath>
      <w:r w:rsidRPr="00A967EA">
        <w:rPr>
          <w:i/>
          <w:iCs/>
          <w:color w:val="000000"/>
          <w:lang w:eastAsia="ko-KR"/>
        </w:rPr>
        <w:t xml:space="preserve"> is indicated as a Timing Advance or as a Timing Offset value [unit] are FFS.</w:t>
      </w:r>
      <w:r w:rsidRPr="00A967EA">
        <w:rPr>
          <w:i/>
          <w:iCs/>
          <w:color w:val="FF0000"/>
          <w:lang w:eastAsia="zh-CN"/>
        </w:rPr>
        <w:t xml:space="preserve"> </w:t>
      </w:r>
      <w:r w:rsidRPr="00A967EA">
        <w:rPr>
          <w:i/>
          <w:iCs/>
          <w:lang w:eastAsia="zh-CN"/>
        </w:rPr>
        <w:t>Upon resolving the FFS, one of the X in the equation will be removed.</w:t>
      </w:r>
    </w:p>
    <w:p w14:paraId="2035E0B3" w14:textId="77777777" w:rsidR="009C7B66" w:rsidRPr="00A967EA" w:rsidRDefault="0001384B" w:rsidP="009C7B66">
      <w:pPr>
        <w:numPr>
          <w:ilvl w:val="0"/>
          <w:numId w:val="32"/>
        </w:numPr>
        <w:overflowPunct/>
        <w:autoSpaceDE/>
        <w:autoSpaceDN/>
        <w:adjustRightInd/>
        <w:spacing w:after="0"/>
        <w:ind w:left="648"/>
        <w:textAlignment w:val="auto"/>
        <w:rPr>
          <w:i/>
          <w:iCs/>
          <w:lang w:eastAsia="ko-KR"/>
        </w:rPr>
      </w:pPr>
      <m:oMath>
        <m:sSub>
          <m:sSubPr>
            <m:ctrlPr>
              <w:rPr>
                <w:rFonts w:ascii="Cambria Math" w:hAnsi="Cambria Math"/>
                <w:b/>
                <w:bCs/>
                <w:i/>
                <w:iCs/>
                <w:lang w:eastAsia="ko-KR"/>
              </w:rPr>
            </m:ctrlPr>
          </m:sSubPr>
          <m:e>
            <m:r>
              <m:rPr>
                <m:sty m:val="bi"/>
              </m:rPr>
              <w:rPr>
                <w:rFonts w:ascii="Cambria Math" w:hAnsi="Cambria Math"/>
                <w:lang w:eastAsia="ko-KR"/>
              </w:rPr>
              <m:t>N</m:t>
            </m:r>
          </m:e>
          <m:sub>
            <m:r>
              <m:rPr>
                <m:sty m:val="bi"/>
              </m:rPr>
              <w:rPr>
                <w:rFonts w:ascii="Cambria Math" w:hAnsi="Cambria Math"/>
                <w:lang w:eastAsia="ko-KR"/>
              </w:rPr>
              <m:t>TA, offset</m:t>
            </m:r>
          </m:sub>
        </m:sSub>
        <m:r>
          <m:rPr>
            <m:sty m:val="bi"/>
          </m:rPr>
          <w:rPr>
            <w:rFonts w:ascii="Cambria Math" w:hAnsi="Cambria Math"/>
            <w:lang w:eastAsia="ko-KR"/>
          </w:rPr>
          <m:t> </m:t>
        </m:r>
      </m:oMath>
      <w:r w:rsidR="009C7B66" w:rsidRPr="00A967EA">
        <w:rPr>
          <w:i/>
          <w:iCs/>
          <w:lang w:eastAsia="ko-KR"/>
        </w:rPr>
        <w:t>depends on band and LTE/NR coexistence and is specified in TS 38.213 section 4.2.</w:t>
      </w:r>
    </w:p>
    <w:p w14:paraId="4DF9ECA6" w14:textId="77777777" w:rsidR="009C7B66" w:rsidRPr="00A967EA" w:rsidRDefault="0001384B" w:rsidP="009C7B66">
      <w:pPr>
        <w:numPr>
          <w:ilvl w:val="0"/>
          <w:numId w:val="32"/>
        </w:numPr>
        <w:overflowPunct/>
        <w:autoSpaceDE/>
        <w:autoSpaceDN/>
        <w:adjustRightInd/>
        <w:spacing w:after="0"/>
        <w:ind w:left="648"/>
        <w:textAlignment w:val="auto"/>
        <w:rPr>
          <w:i/>
          <w:iCs/>
          <w:lang w:eastAsia="ko-KR"/>
        </w:rPr>
      </w:pPr>
      <m:oMath>
        <m:sSub>
          <m:sSubPr>
            <m:ctrlPr>
              <w:rPr>
                <w:rFonts w:ascii="Cambria Math" w:hAnsi="Cambria Math"/>
                <w:b/>
                <w:bCs/>
                <w:i/>
                <w:i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oMath>
      <w:r w:rsidR="009C7B66" w:rsidRPr="00A967EA">
        <w:rPr>
          <w:i/>
          <w:iCs/>
          <w:lang w:eastAsia="ko-KR"/>
        </w:rPr>
        <w:t xml:space="preserve"> is specified in TS 38.211 section 4.1. </w:t>
      </w:r>
    </w:p>
    <w:p w14:paraId="07F869EF" w14:textId="77777777" w:rsidR="009C7B66" w:rsidRPr="00A967EA" w:rsidRDefault="009C7B66" w:rsidP="009C7B66">
      <w:pPr>
        <w:numPr>
          <w:ilvl w:val="0"/>
          <w:numId w:val="32"/>
        </w:numPr>
        <w:overflowPunct/>
        <w:autoSpaceDE/>
        <w:autoSpaceDN/>
        <w:adjustRightInd/>
        <w:spacing w:after="0"/>
        <w:ind w:left="648"/>
        <w:textAlignment w:val="auto"/>
        <w:rPr>
          <w:i/>
          <w:iCs/>
          <w:color w:val="000000"/>
          <w:lang w:eastAsia="ko-KR"/>
        </w:rPr>
      </w:pPr>
      <w:r w:rsidRPr="00A967EA">
        <w:rPr>
          <w:i/>
          <w:iCs/>
          <w:color w:val="000000"/>
          <w:lang w:eastAsia="ko-KR"/>
        </w:rPr>
        <w:t>Note: UE will not assume that the RTT between UE and gNB is equal to the calculated TA for Msg1/Msg A.</w:t>
      </w:r>
    </w:p>
    <w:p w14:paraId="57F7389F" w14:textId="77777777" w:rsidR="001F402D" w:rsidRDefault="001F402D" w:rsidP="00C43315">
      <w:pPr>
        <w:widowControl w:val="0"/>
        <w:jc w:val="both"/>
      </w:pPr>
    </w:p>
    <w:p w14:paraId="2C6C4A92" w14:textId="119D8C35" w:rsidR="00062802" w:rsidRPr="0011392C" w:rsidRDefault="00B65689" w:rsidP="0011392C">
      <w:pPr>
        <w:widowControl w:val="0"/>
        <w:jc w:val="both"/>
        <w:rPr>
          <w:rFonts w:eastAsia="Batang"/>
          <w:bCs/>
          <w:lang w:eastAsia="zh-CN"/>
        </w:rPr>
      </w:pPr>
      <w:r w:rsidRPr="00D87B07">
        <w:rPr>
          <w:rFonts w:eastAsia="Batang"/>
          <w:bCs/>
          <w:lang w:eastAsia="zh-CN"/>
        </w:rPr>
        <w:t xml:space="preserve">In this document, we </w:t>
      </w:r>
      <w:r w:rsidR="00D36026">
        <w:rPr>
          <w:rFonts w:eastAsia="Batang"/>
          <w:bCs/>
          <w:lang w:eastAsia="zh-CN"/>
        </w:rPr>
        <w:t xml:space="preserve">discuss </w:t>
      </w:r>
      <w:r w:rsidR="00B33EA2">
        <w:rPr>
          <w:rFonts w:eastAsia="Batang"/>
          <w:bCs/>
          <w:lang w:eastAsia="zh-CN"/>
        </w:rPr>
        <w:t xml:space="preserve">additional </w:t>
      </w:r>
      <w:r w:rsidR="0089596F">
        <w:rPr>
          <w:rFonts w:eastAsia="Batang"/>
          <w:bCs/>
          <w:lang w:eastAsia="zh-CN"/>
        </w:rPr>
        <w:t xml:space="preserve">enhancements for </w:t>
      </w:r>
      <w:r w:rsidR="00B33EA2">
        <w:rPr>
          <w:rFonts w:eastAsia="Batang"/>
          <w:bCs/>
          <w:lang w:eastAsia="zh-CN"/>
        </w:rPr>
        <w:t>timing relationships</w:t>
      </w:r>
      <w:r w:rsidR="007F3443">
        <w:rPr>
          <w:rFonts w:eastAsia="Batang"/>
          <w:bCs/>
          <w:lang w:eastAsia="zh-CN"/>
        </w:rPr>
        <w:t>.</w:t>
      </w:r>
      <w:bookmarkStart w:id="3" w:name="_Ref473802466"/>
      <w:bookmarkStart w:id="4" w:name="_Ref462669569"/>
    </w:p>
    <w:p w14:paraId="1ADDF6C6" w14:textId="03392EEC" w:rsidR="00AF6F1A" w:rsidRDefault="00F63A2C" w:rsidP="0024406B">
      <w:pPr>
        <w:pStyle w:val="Heading1"/>
      </w:pPr>
      <w:r>
        <w:t>Discussions</w:t>
      </w:r>
    </w:p>
    <w:p w14:paraId="08D4DFF1" w14:textId="34B83527" w:rsidR="00AB36F4" w:rsidRDefault="00306360" w:rsidP="0024406B">
      <w:pPr>
        <w:rPr>
          <w:lang w:val="en-GB"/>
        </w:rPr>
      </w:pPr>
      <w:r>
        <w:rPr>
          <w:lang w:val="en-GB"/>
        </w:rPr>
        <w:t xml:space="preserve">Several scheduling </w:t>
      </w:r>
      <w:r w:rsidR="003A69C6">
        <w:rPr>
          <w:lang w:val="en-GB"/>
        </w:rPr>
        <w:t>offset</w:t>
      </w:r>
      <w:r w:rsidR="00AB36F4">
        <w:rPr>
          <w:lang w:val="en-GB"/>
        </w:rPr>
        <w:t>s</w:t>
      </w:r>
      <w:r w:rsidR="003A69C6">
        <w:rPr>
          <w:lang w:val="en-GB"/>
        </w:rPr>
        <w:t xml:space="preserve"> have been discussed</w:t>
      </w:r>
      <w:r w:rsidR="00AB36F4">
        <w:rPr>
          <w:lang w:val="en-GB"/>
        </w:rPr>
        <w:t>. They are:</w:t>
      </w:r>
    </w:p>
    <w:p w14:paraId="1EE873C9" w14:textId="0D6ACB21" w:rsidR="00167788" w:rsidRPr="00520F9C" w:rsidRDefault="00AB36F4" w:rsidP="00561185">
      <w:pPr>
        <w:pStyle w:val="ListParagraph"/>
        <w:numPr>
          <w:ilvl w:val="0"/>
          <w:numId w:val="21"/>
        </w:numPr>
        <w:rPr>
          <w:rFonts w:ascii="Times New Roman" w:hAnsi="Times New Roman"/>
          <w:sz w:val="20"/>
          <w:szCs w:val="20"/>
          <w:lang w:val="en-GB"/>
        </w:rPr>
      </w:pPr>
      <w:r w:rsidRPr="00530578">
        <w:rPr>
          <w:rFonts w:ascii="Times New Roman" w:hAnsi="Times New Roman"/>
          <w:i/>
          <w:iCs/>
          <w:sz w:val="20"/>
          <w:szCs w:val="20"/>
          <w:lang w:val="en-GB"/>
        </w:rPr>
        <w:t>K</w:t>
      </w:r>
      <w:r w:rsidR="00530578" w:rsidRPr="00530578">
        <w:rPr>
          <w:rFonts w:ascii="Times New Roman" w:hAnsi="Times New Roman"/>
          <w:i/>
          <w:iCs/>
          <w:sz w:val="20"/>
          <w:szCs w:val="20"/>
          <w:lang w:val="en-GB"/>
        </w:rPr>
        <w:t>_</w:t>
      </w:r>
      <w:r w:rsidRPr="00530578">
        <w:rPr>
          <w:rFonts w:ascii="Times New Roman" w:hAnsi="Times New Roman"/>
          <w:i/>
          <w:iCs/>
          <w:sz w:val="20"/>
          <w:szCs w:val="20"/>
          <w:lang w:val="en-GB"/>
        </w:rPr>
        <w:t>offset</w:t>
      </w:r>
      <w:r w:rsidR="00530578" w:rsidRPr="00530578">
        <w:rPr>
          <w:rFonts w:ascii="Times New Roman" w:hAnsi="Times New Roman"/>
          <w:i/>
          <w:iCs/>
          <w:sz w:val="20"/>
          <w:szCs w:val="20"/>
          <w:lang w:val="en-GB"/>
        </w:rPr>
        <w:t>1</w:t>
      </w:r>
      <w:r w:rsidR="00574D2E" w:rsidRPr="00520F9C">
        <w:rPr>
          <w:rFonts w:ascii="Times New Roman" w:hAnsi="Times New Roman"/>
          <w:sz w:val="20"/>
          <w:szCs w:val="20"/>
          <w:lang w:val="en-GB"/>
        </w:rPr>
        <w:t xml:space="preserve">: To </w:t>
      </w:r>
      <w:r w:rsidR="00BE5D7B" w:rsidRPr="00520F9C">
        <w:rPr>
          <w:rFonts w:ascii="Times New Roman" w:hAnsi="Times New Roman"/>
          <w:sz w:val="20"/>
          <w:szCs w:val="20"/>
          <w:lang w:val="en-GB"/>
        </w:rPr>
        <w:t xml:space="preserve">ensure that an </w:t>
      </w:r>
      <w:r w:rsidR="00574D2E" w:rsidRPr="00520F9C">
        <w:rPr>
          <w:rFonts w:ascii="Times New Roman" w:hAnsi="Times New Roman"/>
          <w:sz w:val="20"/>
          <w:szCs w:val="20"/>
          <w:lang w:val="en-GB"/>
        </w:rPr>
        <w:t xml:space="preserve">UL </w:t>
      </w:r>
      <w:r w:rsidR="007F75F2" w:rsidRPr="00520F9C">
        <w:rPr>
          <w:rFonts w:ascii="Times New Roman" w:hAnsi="Times New Roman"/>
          <w:sz w:val="20"/>
          <w:szCs w:val="20"/>
          <w:lang w:val="en-GB"/>
        </w:rPr>
        <w:t>transmission</w:t>
      </w:r>
      <w:r w:rsidR="00BE5D7B" w:rsidRPr="00520F9C">
        <w:rPr>
          <w:rFonts w:ascii="Times New Roman" w:hAnsi="Times New Roman"/>
          <w:sz w:val="20"/>
          <w:szCs w:val="20"/>
          <w:lang w:val="en-GB"/>
        </w:rPr>
        <w:t xml:space="preserve"> or report </w:t>
      </w:r>
      <w:r w:rsidR="00957D00" w:rsidRPr="00520F9C">
        <w:rPr>
          <w:rFonts w:ascii="Times New Roman" w:hAnsi="Times New Roman"/>
          <w:sz w:val="20"/>
          <w:szCs w:val="20"/>
          <w:lang w:val="en-GB"/>
        </w:rPr>
        <w:t>is causal.</w:t>
      </w:r>
      <w:r w:rsidR="00835A07" w:rsidRPr="00520F9C">
        <w:rPr>
          <w:rFonts w:ascii="Times New Roman" w:hAnsi="Times New Roman"/>
          <w:sz w:val="20"/>
          <w:szCs w:val="20"/>
          <w:lang w:val="en-GB"/>
        </w:rPr>
        <w:t xml:space="preserve"> </w:t>
      </w:r>
      <w:r w:rsidR="00957D00" w:rsidRPr="00520F9C">
        <w:rPr>
          <w:rFonts w:ascii="Times New Roman" w:hAnsi="Times New Roman"/>
          <w:sz w:val="20"/>
          <w:szCs w:val="20"/>
          <w:lang w:val="en-GB"/>
        </w:rPr>
        <w:t xml:space="preserve"> </w:t>
      </w:r>
      <w:r w:rsidR="00167788" w:rsidRPr="00520F9C">
        <w:rPr>
          <w:rFonts w:ascii="Times New Roman" w:hAnsi="Times New Roman"/>
          <w:sz w:val="20"/>
          <w:szCs w:val="20"/>
          <w:lang w:val="en-GB"/>
        </w:rPr>
        <w:t>Consequently, the associated</w:t>
      </w:r>
      <w:r w:rsidR="00957D00" w:rsidRPr="00520F9C">
        <w:rPr>
          <w:rFonts w:ascii="Times New Roman" w:hAnsi="Times New Roman"/>
          <w:sz w:val="20"/>
          <w:szCs w:val="20"/>
          <w:lang w:val="en-GB"/>
        </w:rPr>
        <w:t xml:space="preserve"> </w:t>
      </w:r>
      <w:r w:rsidR="00167788" w:rsidRPr="00520F9C">
        <w:rPr>
          <w:rFonts w:ascii="Times New Roman" w:eastAsiaTheme="minorEastAsia" w:hAnsi="Times New Roman"/>
          <w:i/>
          <w:iCs/>
          <w:color w:val="000000" w:themeColor="text1"/>
          <w:kern w:val="24"/>
          <w:sz w:val="20"/>
          <w:szCs w:val="20"/>
        </w:rPr>
        <w:t>Koffset</w:t>
      </w:r>
      <w:r w:rsidR="00167788" w:rsidRPr="00520F9C">
        <w:rPr>
          <w:rFonts w:ascii="Times New Roman" w:hAnsi="Times New Roman"/>
          <w:sz w:val="20"/>
          <w:szCs w:val="20"/>
          <w:lang w:val="en-GB"/>
        </w:rPr>
        <w:t xml:space="preserve"> </w:t>
      </w:r>
      <w:r w:rsidR="00F93106" w:rsidRPr="00520F9C">
        <w:rPr>
          <w:rFonts w:ascii="Times New Roman" w:hAnsi="Times New Roman"/>
          <w:sz w:val="20"/>
          <w:szCs w:val="20"/>
          <w:lang w:val="en-GB"/>
        </w:rPr>
        <w:t xml:space="preserve">must be greater than or equal </w:t>
      </w:r>
      <w:r w:rsidR="00420158" w:rsidRPr="00520F9C">
        <w:rPr>
          <w:rFonts w:ascii="Times New Roman" w:hAnsi="Times New Roman"/>
          <w:sz w:val="20"/>
          <w:szCs w:val="20"/>
          <w:lang w:val="en-GB"/>
        </w:rPr>
        <w:t xml:space="preserve">to </w:t>
      </w:r>
      <w:r w:rsidR="00956F30" w:rsidRPr="00520F9C">
        <w:rPr>
          <w:rFonts w:ascii="Times New Roman" w:hAnsi="Times New Roman"/>
          <w:sz w:val="20"/>
          <w:szCs w:val="20"/>
          <w:lang w:val="en-GB"/>
        </w:rPr>
        <w:t>TA</w:t>
      </w:r>
      <w:r w:rsidR="00D45E68">
        <w:rPr>
          <w:rFonts w:ascii="Times New Roman" w:hAnsi="Times New Roman"/>
          <w:sz w:val="20"/>
          <w:szCs w:val="20"/>
          <w:lang w:val="en-GB"/>
        </w:rPr>
        <w:t xml:space="preserve">. </w:t>
      </w:r>
      <w:r w:rsidR="00C444D7" w:rsidRPr="00520F9C">
        <w:rPr>
          <w:rFonts w:ascii="Times New Roman" w:hAnsi="Times New Roman"/>
          <w:sz w:val="20"/>
          <w:szCs w:val="20"/>
          <w:lang w:val="en-GB"/>
        </w:rPr>
        <w:t>This offset</w:t>
      </w:r>
      <w:r w:rsidR="00AB684E">
        <w:rPr>
          <w:rFonts w:ascii="Times New Roman" w:hAnsi="Times New Roman"/>
          <w:sz w:val="20"/>
          <w:szCs w:val="20"/>
          <w:lang w:val="en-GB"/>
        </w:rPr>
        <w:t xml:space="preserve"> has been agreed and </w:t>
      </w:r>
      <w:r w:rsidR="007F0FAF" w:rsidRPr="00520F9C">
        <w:rPr>
          <w:rFonts w:ascii="Times New Roman" w:hAnsi="Times New Roman"/>
          <w:sz w:val="20"/>
          <w:szCs w:val="20"/>
          <w:lang w:val="en-GB"/>
        </w:rPr>
        <w:t xml:space="preserve">applies to the following </w:t>
      </w:r>
      <w:r w:rsidR="00C444D7" w:rsidRPr="00520F9C">
        <w:rPr>
          <w:rFonts w:ascii="Times New Roman" w:hAnsi="Times New Roman"/>
          <w:sz w:val="20"/>
          <w:szCs w:val="20"/>
          <w:lang w:val="en-GB"/>
        </w:rPr>
        <w:t xml:space="preserve">timing relationships </w:t>
      </w:r>
    </w:p>
    <w:p w14:paraId="2C495145" w14:textId="5F6DC1FF"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DCI scheduled PUSCH (including CSI on PUSCH).</w:t>
      </w:r>
    </w:p>
    <w:p w14:paraId="13BF9A89"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RAR grant scheduled PUSCH.</w:t>
      </w:r>
    </w:p>
    <w:p w14:paraId="389844C6"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HARQ-ACK on PUCCH.</w:t>
      </w:r>
    </w:p>
    <w:p w14:paraId="449332F3"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CSI reference resource timing.</w:t>
      </w:r>
    </w:p>
    <w:p w14:paraId="5E167801" w14:textId="77777777" w:rsidR="00D3066F" w:rsidRPr="00D3066F" w:rsidRDefault="00D3066F" w:rsidP="00561185">
      <w:pPr>
        <w:numPr>
          <w:ilvl w:val="1"/>
          <w:numId w:val="22"/>
        </w:numPr>
        <w:overflowPunct/>
        <w:autoSpaceDE/>
        <w:autoSpaceDN/>
        <w:adjustRightInd/>
        <w:spacing w:after="0" w:line="256" w:lineRule="auto"/>
        <w:contextualSpacing/>
        <w:textAlignment w:val="auto"/>
        <w:rPr>
          <w:rFonts w:eastAsia="Times New Roman"/>
          <w:color w:val="2D374A"/>
        </w:rPr>
      </w:pPr>
      <w:r w:rsidRPr="00D3066F">
        <w:rPr>
          <w:rFonts w:eastAsiaTheme="minorEastAsia"/>
          <w:color w:val="000000" w:themeColor="text1"/>
          <w:kern w:val="24"/>
        </w:rPr>
        <w:t>The transmission timing of aperiodic SRS.</w:t>
      </w:r>
    </w:p>
    <w:p w14:paraId="46FAC9F4" w14:textId="061DF50A" w:rsidR="007F0FAF" w:rsidRDefault="00791342" w:rsidP="001847D2">
      <w:pPr>
        <w:ind w:left="288"/>
        <w:rPr>
          <w:lang w:val="en-GB"/>
        </w:rPr>
      </w:pPr>
      <w:r>
        <w:rPr>
          <w:lang w:val="en-GB"/>
        </w:rPr>
        <w:t xml:space="preserve"> </w:t>
      </w:r>
    </w:p>
    <w:p w14:paraId="6CE8FC93" w14:textId="039C5EAC" w:rsidR="00E20028" w:rsidRDefault="008040FF" w:rsidP="00BD600D">
      <w:pPr>
        <w:pStyle w:val="ListParagraph"/>
        <w:numPr>
          <w:ilvl w:val="0"/>
          <w:numId w:val="20"/>
        </w:numPr>
        <w:rPr>
          <w:rFonts w:ascii="Times New Roman" w:hAnsi="Times New Roman"/>
          <w:sz w:val="20"/>
          <w:szCs w:val="20"/>
          <w:lang w:val="en-GB"/>
        </w:rPr>
      </w:pPr>
      <w:r w:rsidRPr="004611FD">
        <w:rPr>
          <w:rFonts w:ascii="Times New Roman" w:hAnsi="Times New Roman"/>
          <w:i/>
          <w:iCs/>
          <w:sz w:val="20"/>
          <w:szCs w:val="20"/>
          <w:lang w:val="en-GB"/>
        </w:rPr>
        <w:t>K</w:t>
      </w:r>
      <w:r w:rsidR="004611FD">
        <w:rPr>
          <w:rFonts w:ascii="Times New Roman" w:hAnsi="Times New Roman"/>
          <w:b/>
          <w:bCs/>
          <w:sz w:val="20"/>
          <w:szCs w:val="20"/>
          <w:lang w:val="en-GB"/>
        </w:rPr>
        <w:t>_</w:t>
      </w:r>
      <w:r w:rsidRPr="000907E7">
        <w:rPr>
          <w:rFonts w:ascii="Times New Roman" w:hAnsi="Times New Roman"/>
          <w:i/>
          <w:iCs/>
          <w:sz w:val="20"/>
          <w:szCs w:val="20"/>
          <w:lang w:val="en-GB"/>
        </w:rPr>
        <w:t>offset2</w:t>
      </w:r>
      <w:r>
        <w:rPr>
          <w:rFonts w:ascii="Times New Roman" w:hAnsi="Times New Roman"/>
          <w:sz w:val="20"/>
          <w:szCs w:val="20"/>
          <w:lang w:val="en-GB"/>
        </w:rPr>
        <w:t xml:space="preserve">: </w:t>
      </w:r>
      <w:r w:rsidR="00AB684E">
        <w:rPr>
          <w:rFonts w:ascii="Times New Roman" w:hAnsi="Times New Roman"/>
          <w:sz w:val="20"/>
          <w:szCs w:val="20"/>
          <w:lang w:val="en-GB"/>
        </w:rPr>
        <w:t xml:space="preserve">This is essentially for the same purpose </w:t>
      </w:r>
      <w:r w:rsidR="00412E43">
        <w:rPr>
          <w:rFonts w:ascii="Times New Roman" w:hAnsi="Times New Roman"/>
          <w:sz w:val="20"/>
          <w:szCs w:val="20"/>
          <w:lang w:val="en-GB"/>
        </w:rPr>
        <w:t xml:space="preserve">as </w:t>
      </w:r>
      <w:r w:rsidR="00412E43" w:rsidRPr="00412E43">
        <w:rPr>
          <w:rFonts w:ascii="Times New Roman" w:hAnsi="Times New Roman"/>
          <w:i/>
          <w:iCs/>
          <w:sz w:val="20"/>
          <w:szCs w:val="20"/>
          <w:lang w:val="en-GB"/>
        </w:rPr>
        <w:t>K_offset1</w:t>
      </w:r>
      <w:r w:rsidR="000907E7">
        <w:rPr>
          <w:rFonts w:ascii="Times New Roman" w:hAnsi="Times New Roman"/>
          <w:i/>
          <w:iCs/>
          <w:sz w:val="20"/>
          <w:szCs w:val="20"/>
          <w:lang w:val="en-GB"/>
        </w:rPr>
        <w:t xml:space="preserve"> </w:t>
      </w:r>
      <w:r w:rsidR="000907E7" w:rsidRPr="00E20028">
        <w:rPr>
          <w:rFonts w:ascii="Times New Roman" w:hAnsi="Times New Roman"/>
          <w:sz w:val="20"/>
          <w:szCs w:val="20"/>
          <w:lang w:val="en-GB"/>
        </w:rPr>
        <w:t>and applies to</w:t>
      </w:r>
      <w:r w:rsidR="00BD600D" w:rsidRPr="00E20028">
        <w:rPr>
          <w:rFonts w:ascii="Times New Roman" w:hAnsi="Times New Roman"/>
          <w:sz w:val="20"/>
          <w:szCs w:val="20"/>
          <w:lang w:val="en-GB"/>
        </w:rPr>
        <w:t xml:space="preserve"> </w:t>
      </w:r>
      <w:r w:rsidR="00172BB0" w:rsidRPr="00E20028">
        <w:rPr>
          <w:rFonts w:ascii="Times New Roman" w:hAnsi="Times New Roman"/>
          <w:sz w:val="20"/>
          <w:szCs w:val="20"/>
          <w:lang w:val="en-GB"/>
        </w:rPr>
        <w:t>HARQ_ACK on PUCCH in resp</w:t>
      </w:r>
      <w:r w:rsidR="00E20028" w:rsidRPr="00E20028">
        <w:rPr>
          <w:rFonts w:ascii="Times New Roman" w:hAnsi="Times New Roman"/>
          <w:sz w:val="20"/>
          <w:szCs w:val="20"/>
          <w:lang w:val="en-GB"/>
        </w:rPr>
        <w:t xml:space="preserve">onse to MsgB. </w:t>
      </w:r>
    </w:p>
    <w:p w14:paraId="20E8A4FC" w14:textId="77777777" w:rsidR="00A11E2E" w:rsidRPr="00E20028" w:rsidRDefault="00A11E2E" w:rsidP="00A11E2E">
      <w:pPr>
        <w:pStyle w:val="ListParagraph"/>
        <w:ind w:left="648"/>
        <w:rPr>
          <w:rFonts w:ascii="Times New Roman" w:hAnsi="Times New Roman"/>
          <w:sz w:val="20"/>
          <w:szCs w:val="20"/>
          <w:lang w:val="en-GB"/>
        </w:rPr>
      </w:pPr>
    </w:p>
    <w:p w14:paraId="27967F2A" w14:textId="237E766B" w:rsidR="008A5932" w:rsidRPr="00BD600D" w:rsidRDefault="00E20028" w:rsidP="00BD600D">
      <w:pPr>
        <w:pStyle w:val="ListParagraph"/>
        <w:numPr>
          <w:ilvl w:val="0"/>
          <w:numId w:val="20"/>
        </w:numPr>
        <w:rPr>
          <w:rFonts w:ascii="Times New Roman" w:hAnsi="Times New Roman"/>
          <w:sz w:val="20"/>
          <w:szCs w:val="20"/>
          <w:lang w:val="en-GB"/>
        </w:rPr>
      </w:pPr>
      <w:r w:rsidRPr="00E20028">
        <w:rPr>
          <w:rFonts w:ascii="Times New Roman" w:hAnsi="Times New Roman"/>
          <w:i/>
          <w:iCs/>
          <w:lang w:val="en-GB"/>
        </w:rPr>
        <w:t>K_offset3</w:t>
      </w:r>
      <w:r>
        <w:rPr>
          <w:rFonts w:ascii="Times New Roman" w:hAnsi="Times New Roman"/>
          <w:i/>
          <w:iCs/>
          <w:lang w:val="en-GB"/>
        </w:rPr>
        <w:t xml:space="preserve">: </w:t>
      </w:r>
      <w:r w:rsidRPr="00424932">
        <w:rPr>
          <w:rFonts w:ascii="Times New Roman" w:hAnsi="Times New Roman"/>
          <w:sz w:val="20"/>
          <w:szCs w:val="20"/>
          <w:lang w:val="en-GB"/>
        </w:rPr>
        <w:t xml:space="preserve">This </w:t>
      </w:r>
      <w:r w:rsidR="00424932" w:rsidRPr="00424932">
        <w:rPr>
          <w:rFonts w:ascii="Times New Roman" w:hAnsi="Times New Roman"/>
          <w:sz w:val="20"/>
          <w:szCs w:val="20"/>
          <w:lang w:val="en-GB"/>
        </w:rPr>
        <w:t>is to</w:t>
      </w:r>
      <w:r w:rsidR="00424932" w:rsidRPr="00424932">
        <w:rPr>
          <w:rFonts w:ascii="Times New Roman" w:hAnsi="Times New Roman"/>
          <w:i/>
          <w:iCs/>
          <w:sz w:val="20"/>
          <w:szCs w:val="20"/>
          <w:lang w:val="en-GB"/>
        </w:rPr>
        <w:t xml:space="preserve"> </w:t>
      </w:r>
      <w:r w:rsidR="00F67FA3">
        <w:rPr>
          <w:rFonts w:ascii="Times New Roman" w:hAnsi="Times New Roman"/>
          <w:sz w:val="20"/>
          <w:szCs w:val="20"/>
          <w:lang w:val="en-GB"/>
        </w:rPr>
        <w:t>ensure</w:t>
      </w:r>
      <w:r w:rsidR="00943A7B">
        <w:rPr>
          <w:rFonts w:ascii="Times New Roman" w:hAnsi="Times New Roman"/>
          <w:sz w:val="20"/>
          <w:szCs w:val="20"/>
          <w:lang w:val="en-GB"/>
        </w:rPr>
        <w:t xml:space="preserve"> the HARQ_ACK</w:t>
      </w:r>
      <w:r w:rsidR="00F67FA3">
        <w:rPr>
          <w:rFonts w:ascii="Times New Roman" w:hAnsi="Times New Roman"/>
          <w:sz w:val="20"/>
          <w:szCs w:val="20"/>
          <w:lang w:val="en-GB"/>
        </w:rPr>
        <w:t xml:space="preserve"> </w:t>
      </w:r>
      <w:r w:rsidR="00943A7B">
        <w:rPr>
          <w:rFonts w:ascii="Times New Roman" w:hAnsi="Times New Roman"/>
          <w:sz w:val="20"/>
          <w:szCs w:val="20"/>
          <w:lang w:val="en-GB"/>
        </w:rPr>
        <w:t xml:space="preserve">of </w:t>
      </w:r>
      <w:r w:rsidR="00576DA1">
        <w:rPr>
          <w:rFonts w:ascii="Times New Roman" w:hAnsi="Times New Roman"/>
          <w:sz w:val="20"/>
          <w:szCs w:val="20"/>
          <w:lang w:val="en-GB"/>
        </w:rPr>
        <w:t>a</w:t>
      </w:r>
      <w:r w:rsidR="00F67FA3">
        <w:rPr>
          <w:rFonts w:ascii="Times New Roman" w:hAnsi="Times New Roman"/>
          <w:sz w:val="20"/>
          <w:szCs w:val="20"/>
          <w:lang w:val="en-GB"/>
        </w:rPr>
        <w:t xml:space="preserve"> MAC-CE</w:t>
      </w:r>
      <w:r w:rsidR="00576DA1">
        <w:rPr>
          <w:rFonts w:ascii="Times New Roman" w:hAnsi="Times New Roman"/>
          <w:sz w:val="20"/>
          <w:szCs w:val="20"/>
          <w:lang w:val="en-GB"/>
        </w:rPr>
        <w:t xml:space="preserve"> command</w:t>
      </w:r>
      <w:r w:rsidR="00F67FA3">
        <w:rPr>
          <w:rFonts w:ascii="Times New Roman" w:hAnsi="Times New Roman"/>
          <w:sz w:val="20"/>
          <w:szCs w:val="20"/>
          <w:lang w:val="en-GB"/>
        </w:rPr>
        <w:t xml:space="preserve"> is received by the ne</w:t>
      </w:r>
      <w:r w:rsidR="00576DA1">
        <w:rPr>
          <w:rFonts w:ascii="Times New Roman" w:hAnsi="Times New Roman"/>
          <w:sz w:val="20"/>
          <w:szCs w:val="20"/>
          <w:lang w:val="en-GB"/>
        </w:rPr>
        <w:t>twork before it is applied</w:t>
      </w:r>
      <w:r w:rsidR="00943A7B">
        <w:rPr>
          <w:rFonts w:ascii="Times New Roman" w:hAnsi="Times New Roman"/>
          <w:sz w:val="20"/>
          <w:szCs w:val="20"/>
          <w:lang w:val="en-GB"/>
        </w:rPr>
        <w:t xml:space="preserve"> at UE</w:t>
      </w:r>
      <w:r w:rsidR="00576DA1">
        <w:rPr>
          <w:rFonts w:ascii="Times New Roman" w:hAnsi="Times New Roman"/>
          <w:sz w:val="20"/>
          <w:szCs w:val="20"/>
          <w:lang w:val="en-GB"/>
        </w:rPr>
        <w:t xml:space="preserve">. </w:t>
      </w:r>
      <w:r w:rsidR="000018D7" w:rsidRPr="00424932">
        <w:rPr>
          <w:rFonts w:ascii="Times New Roman" w:hAnsi="Times New Roman"/>
          <w:sz w:val="20"/>
          <w:szCs w:val="20"/>
          <w:lang w:val="en-GB"/>
        </w:rPr>
        <w:t xml:space="preserve"> </w:t>
      </w:r>
      <w:r w:rsidR="00E04503">
        <w:rPr>
          <w:rFonts w:ascii="Times New Roman" w:hAnsi="Times New Roman"/>
          <w:sz w:val="20"/>
          <w:szCs w:val="20"/>
          <w:lang w:val="en-GB"/>
        </w:rPr>
        <w:t>If downlink and uplink frame timing is aligned at the satellite</w:t>
      </w:r>
      <w:r w:rsidR="00086940" w:rsidRPr="00424932">
        <w:rPr>
          <w:rFonts w:ascii="Times New Roman" w:hAnsi="Times New Roman"/>
          <w:sz w:val="20"/>
          <w:szCs w:val="20"/>
          <w:lang w:val="en-GB"/>
        </w:rPr>
        <w:t>,</w:t>
      </w:r>
      <w:r w:rsidR="004307D7" w:rsidRPr="00424932">
        <w:rPr>
          <w:rFonts w:ascii="Times New Roman" w:hAnsi="Times New Roman"/>
          <w:sz w:val="20"/>
          <w:szCs w:val="20"/>
          <w:lang w:val="en-GB"/>
        </w:rPr>
        <w:t xml:space="preserve"> </w:t>
      </w:r>
      <w:r w:rsidR="005A45E9" w:rsidRPr="00424932">
        <w:rPr>
          <w:rFonts w:ascii="Times New Roman" w:hAnsi="Times New Roman"/>
          <w:sz w:val="20"/>
          <w:szCs w:val="20"/>
          <w:lang w:val="en-GB"/>
        </w:rPr>
        <w:t xml:space="preserve">the associated </w:t>
      </w:r>
      <w:r w:rsidR="004307D7" w:rsidRPr="00424932">
        <w:rPr>
          <w:rFonts w:ascii="Times New Roman" w:hAnsi="Times New Roman"/>
          <w:i/>
          <w:iCs/>
          <w:sz w:val="20"/>
          <w:szCs w:val="20"/>
          <w:lang w:val="en-GB"/>
        </w:rPr>
        <w:t>Koffset</w:t>
      </w:r>
      <w:r w:rsidR="005A45E9" w:rsidRPr="00424932">
        <w:rPr>
          <w:rFonts w:ascii="Times New Roman" w:hAnsi="Times New Roman"/>
          <w:sz w:val="20"/>
          <w:szCs w:val="20"/>
          <w:lang w:val="en-GB"/>
        </w:rPr>
        <w:t xml:space="preserve"> </w:t>
      </w:r>
      <w:r w:rsidR="00661F68" w:rsidRPr="00424932">
        <w:rPr>
          <w:rFonts w:ascii="Times New Roman" w:hAnsi="Times New Roman"/>
          <w:sz w:val="20"/>
          <w:szCs w:val="20"/>
          <w:lang w:val="en-GB"/>
        </w:rPr>
        <w:t xml:space="preserve">must be greater than or equal to the feeder link </w:t>
      </w:r>
      <w:r w:rsidR="005A45E9" w:rsidRPr="00424932">
        <w:rPr>
          <w:rFonts w:ascii="Times New Roman" w:hAnsi="Times New Roman"/>
          <w:sz w:val="20"/>
          <w:szCs w:val="20"/>
          <w:lang w:val="en-GB"/>
        </w:rPr>
        <w:t>RTD</w:t>
      </w:r>
      <w:r w:rsidR="00661F68" w:rsidRPr="00424932">
        <w:rPr>
          <w:rFonts w:ascii="Times New Roman" w:hAnsi="Times New Roman"/>
          <w:sz w:val="20"/>
          <w:szCs w:val="20"/>
          <w:lang w:val="en-GB"/>
        </w:rPr>
        <w:t>.</w:t>
      </w:r>
      <w:r w:rsidR="00086940" w:rsidRPr="00424932">
        <w:rPr>
          <w:rFonts w:ascii="Times New Roman" w:hAnsi="Times New Roman"/>
          <w:sz w:val="20"/>
          <w:szCs w:val="20"/>
          <w:lang w:val="en-GB"/>
        </w:rPr>
        <w:t xml:space="preserve"> This </w:t>
      </w:r>
      <w:r w:rsidR="00F0411B" w:rsidRPr="00424932">
        <w:rPr>
          <w:rFonts w:ascii="Times New Roman" w:hAnsi="Times New Roman"/>
          <w:sz w:val="20"/>
          <w:szCs w:val="20"/>
          <w:lang w:val="en-GB"/>
        </w:rPr>
        <w:t>applies to at least</w:t>
      </w:r>
      <w:r w:rsidR="00086940" w:rsidRPr="00424932">
        <w:rPr>
          <w:rFonts w:ascii="Times New Roman" w:hAnsi="Times New Roman"/>
          <w:sz w:val="20"/>
          <w:szCs w:val="20"/>
          <w:lang w:val="en-GB"/>
        </w:rPr>
        <w:t xml:space="preserve"> the following timing relationship</w:t>
      </w:r>
      <w:r w:rsidR="00A207D0" w:rsidRPr="00BD600D">
        <w:rPr>
          <w:lang w:val="en-GB"/>
        </w:rPr>
        <w:t>:</w:t>
      </w:r>
      <w:r w:rsidR="00F235D7" w:rsidRPr="00BD600D">
        <w:rPr>
          <w:lang w:val="en-GB"/>
        </w:rPr>
        <w:tab/>
      </w:r>
    </w:p>
    <w:p w14:paraId="5186A207" w14:textId="217CCA62" w:rsidR="00663FBB" w:rsidRDefault="00663FBB" w:rsidP="00561185">
      <w:pPr>
        <w:pStyle w:val="ListParagraph"/>
        <w:numPr>
          <w:ilvl w:val="1"/>
          <w:numId w:val="23"/>
        </w:numPr>
        <w:rPr>
          <w:rFonts w:ascii="Times New Roman" w:hAnsi="Times New Roman"/>
          <w:sz w:val="20"/>
          <w:szCs w:val="20"/>
          <w:lang w:val="en-GB"/>
        </w:rPr>
      </w:pPr>
      <w:r w:rsidRPr="00A45534">
        <w:rPr>
          <w:rFonts w:ascii="Times New Roman" w:hAnsi="Times New Roman"/>
          <w:sz w:val="20"/>
          <w:szCs w:val="20"/>
          <w:lang w:val="en-GB"/>
        </w:rPr>
        <w:lastRenderedPageBreak/>
        <w:t xml:space="preserve">Application time of MAC-CE commands with DL configuration as illustrated in Figure 1. </w:t>
      </w:r>
    </w:p>
    <w:p w14:paraId="4B6CE6F2" w14:textId="3BF7C232" w:rsidR="00234CC8" w:rsidRPr="00A45534" w:rsidRDefault="00234CC8" w:rsidP="0093217B">
      <w:pPr>
        <w:pStyle w:val="ListParagraph"/>
        <w:ind w:left="1440"/>
        <w:rPr>
          <w:rFonts w:ascii="Times New Roman" w:hAnsi="Times New Roman"/>
          <w:sz w:val="20"/>
          <w:szCs w:val="20"/>
          <w:lang w:val="en-GB"/>
        </w:rPr>
      </w:pPr>
    </w:p>
    <w:p w14:paraId="7749DCAF" w14:textId="2BF40124" w:rsidR="00F67BD1" w:rsidRPr="00D02882" w:rsidRDefault="00F67BD1" w:rsidP="00EB68C4">
      <w:pPr>
        <w:pStyle w:val="BodyText"/>
        <w:ind w:left="360"/>
        <w:rPr>
          <w:rFonts w:ascii="Times New Roman" w:hAnsi="Times New Roman"/>
          <w:b/>
          <w:bCs/>
          <w:szCs w:val="20"/>
        </w:rPr>
      </w:pPr>
    </w:p>
    <w:p w14:paraId="033B63BD" w14:textId="77777777" w:rsidR="00167295" w:rsidRPr="000A6AA8" w:rsidRDefault="00167295" w:rsidP="00167295">
      <w:pPr>
        <w:pStyle w:val="BodyText"/>
        <w:ind w:left="1440"/>
        <w:rPr>
          <w:rFonts w:ascii="Times New Roman" w:hAnsi="Times New Roman"/>
          <w:b/>
          <w:bCs/>
          <w:i/>
          <w:iCs/>
          <w:szCs w:val="20"/>
        </w:rPr>
      </w:pPr>
    </w:p>
    <w:p w14:paraId="512FCA4D" w14:textId="77777777" w:rsidR="00545EA0" w:rsidRDefault="00545EA0" w:rsidP="00545EA0">
      <w:pPr>
        <w:keepNext/>
        <w:jc w:val="center"/>
      </w:pPr>
      <w:r>
        <w:object w:dxaOrig="5869" w:dyaOrig="2941" w14:anchorId="1E0ED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pt;height:147pt" o:ole="">
            <v:imagedata r:id="rId11" o:title=""/>
          </v:shape>
          <o:OLEObject Type="Embed" ProgID="Visio.Drawing.15" ShapeID="_x0000_i1025" DrawAspect="Content" ObjectID="_1672487688" r:id="rId12"/>
        </w:object>
      </w:r>
    </w:p>
    <w:p w14:paraId="4E726994" w14:textId="2B496069" w:rsidR="00CF3CAF" w:rsidRPr="006A5965" w:rsidRDefault="00545EA0" w:rsidP="00545EA0">
      <w:pPr>
        <w:pStyle w:val="Caption"/>
        <w:jc w:val="center"/>
        <w:rPr>
          <w:lang w:val="en-GB"/>
        </w:rPr>
      </w:pPr>
      <w:r>
        <w:t xml:space="preserve">Figure </w:t>
      </w:r>
      <w:fldSimple w:instr=" SEQ Figure \* ARABIC ">
        <w:r>
          <w:rPr>
            <w:noProof/>
          </w:rPr>
          <w:t>1</w:t>
        </w:r>
      </w:fldSimple>
      <w:r>
        <w:t xml:space="preserve">. </w:t>
      </w:r>
      <w:r w:rsidR="00B817FE" w:rsidRPr="00F114BB">
        <w:rPr>
          <w:i/>
          <w:iCs/>
        </w:rPr>
        <w:t>Koffset</w:t>
      </w:r>
      <w:r w:rsidR="00B817FE">
        <w:t xml:space="preserve"> for MAC-CE command</w:t>
      </w:r>
      <w:r w:rsidR="006A5965">
        <w:t>s with DL configuration</w:t>
      </w:r>
      <w:r w:rsidR="00B817FE">
        <w:t xml:space="preserve">: the associated </w:t>
      </w:r>
      <w:r w:rsidR="00316D2F">
        <w:t>HARQ-</w:t>
      </w:r>
      <w:r w:rsidR="003B676F">
        <w:t>A</w:t>
      </w:r>
      <w:r w:rsidR="00316D2F">
        <w:t xml:space="preserve">CK arriving at satellite in slot n will arrive at gNB in slot </w:t>
      </w:r>
      <w:r w:rsidR="006A5965">
        <w:t>n+</w:t>
      </w:r>
      <w:r w:rsidR="00E23689">
        <w:rPr>
          <w:rFonts w:ascii="Times New Roman Bold" w:hAnsi="Times New Roman Bold"/>
        </w:rPr>
        <w:t>2*d</w:t>
      </w:r>
      <w:r w:rsidR="00E23689" w:rsidRPr="00E23689">
        <w:rPr>
          <w:rFonts w:ascii="Times New Roman Bold" w:hAnsi="Times New Roman Bold"/>
          <w:vertAlign w:val="subscript"/>
        </w:rPr>
        <w:t>f</w:t>
      </w:r>
      <w:r w:rsidR="003B676F">
        <w:rPr>
          <w:rFonts w:ascii="Times New Roman Bold" w:hAnsi="Times New Roman Bold"/>
        </w:rPr>
        <w:t xml:space="preserve"> with 2d</w:t>
      </w:r>
      <w:r w:rsidR="003B676F" w:rsidRPr="003B676F">
        <w:rPr>
          <w:rFonts w:ascii="Times New Roman Bold" w:hAnsi="Times New Roman Bold"/>
          <w:vertAlign w:val="subscript"/>
        </w:rPr>
        <w:t xml:space="preserve">f </w:t>
      </w:r>
      <w:r w:rsidR="003B676F">
        <w:rPr>
          <w:rFonts w:ascii="Times New Roman Bold" w:hAnsi="Times New Roman Bold"/>
        </w:rPr>
        <w:t>as the feeder link RTD.</w:t>
      </w:r>
    </w:p>
    <w:p w14:paraId="00710021" w14:textId="77777777" w:rsidR="00E4645B" w:rsidRDefault="00E4645B" w:rsidP="0024406B">
      <w:pPr>
        <w:rPr>
          <w:lang w:val="en-GB"/>
        </w:rPr>
      </w:pPr>
    </w:p>
    <w:p w14:paraId="1F94CA94" w14:textId="46BDF51C" w:rsidR="00167295" w:rsidRDefault="002D2DF8" w:rsidP="0024406B">
      <w:pPr>
        <w:rPr>
          <w:lang w:val="en-GB"/>
        </w:rPr>
      </w:pPr>
      <w:r>
        <w:rPr>
          <w:lang w:val="en-GB"/>
        </w:rPr>
        <w:t xml:space="preserve">In addition, it has been </w:t>
      </w:r>
      <w:r w:rsidR="003E076A">
        <w:rPr>
          <w:lang w:val="en-GB"/>
        </w:rPr>
        <w:t xml:space="preserve">agreed </w:t>
      </w:r>
      <w:bookmarkStart w:id="5" w:name="_Hlk61461291"/>
      <w:r w:rsidR="003E076A">
        <w:rPr>
          <w:lang w:val="en-GB"/>
        </w:rPr>
        <w:t xml:space="preserve">for </w:t>
      </w:r>
      <w:bookmarkEnd w:id="5"/>
      <w:r w:rsidR="003E076A">
        <w:rPr>
          <w:lang w:val="en-GB"/>
        </w:rPr>
        <w:t xml:space="preserve">a common </w:t>
      </w:r>
      <w:r w:rsidR="002148E6">
        <w:rPr>
          <w:lang w:val="en-GB"/>
        </w:rPr>
        <w:t xml:space="preserve">timing </w:t>
      </w:r>
      <w:r w:rsidR="003E076A">
        <w:rPr>
          <w:lang w:val="en-GB"/>
        </w:rPr>
        <w:t xml:space="preserve">offset </w:t>
      </w:r>
      <w:r w:rsidR="002E4730">
        <w:rPr>
          <w:lang w:val="en-GB"/>
        </w:rPr>
        <w:t>value named</w:t>
      </w:r>
      <w:r w:rsidR="003E076A">
        <w:rPr>
          <w:lang w:val="en-GB"/>
        </w:rPr>
        <w:t xml:space="preserve"> </w:t>
      </w:r>
      <w:r w:rsidR="008C6594">
        <w:rPr>
          <w:lang w:val="en-GB"/>
        </w:rPr>
        <w:t xml:space="preserve">X </w:t>
      </w:r>
      <w:r w:rsidR="003C30F6">
        <w:rPr>
          <w:lang w:val="en-GB"/>
        </w:rPr>
        <w:t>for PRACH TA calculation</w:t>
      </w:r>
      <w:r w:rsidR="00506B48">
        <w:rPr>
          <w:lang w:val="en-GB"/>
        </w:rPr>
        <w:t xml:space="preserve">. This common timing offset is intended to compensate the </w:t>
      </w:r>
      <w:r w:rsidR="00B51652">
        <w:rPr>
          <w:lang w:val="en-GB"/>
        </w:rPr>
        <w:t xml:space="preserve">feeder link RTD. </w:t>
      </w:r>
    </w:p>
    <w:p w14:paraId="0C14BA11" w14:textId="1148DF05" w:rsidR="00B51652" w:rsidRDefault="0027494C" w:rsidP="0024406B">
      <w:pPr>
        <w:rPr>
          <w:lang w:val="en-GB"/>
        </w:rPr>
      </w:pPr>
      <w:r>
        <w:rPr>
          <w:lang w:val="en-GB"/>
        </w:rPr>
        <w:t>W</w:t>
      </w:r>
      <w:r w:rsidR="00B86565">
        <w:rPr>
          <w:lang w:val="en-GB"/>
        </w:rPr>
        <w:t xml:space="preserve">e can see that essentially two values are to be </w:t>
      </w:r>
      <w:r w:rsidR="00FA7F3B">
        <w:rPr>
          <w:lang w:val="en-GB"/>
        </w:rPr>
        <w:t xml:space="preserve">configured in system information and the </w:t>
      </w:r>
      <w:r>
        <w:rPr>
          <w:lang w:val="en-GB"/>
        </w:rPr>
        <w:t>above timing relationship offsets and common offset</w:t>
      </w:r>
      <w:r w:rsidR="00460032">
        <w:rPr>
          <w:lang w:val="en-GB"/>
        </w:rPr>
        <w:t xml:space="preserve"> X</w:t>
      </w:r>
      <w:r w:rsidR="00FA7F3B">
        <w:rPr>
          <w:lang w:val="en-GB"/>
        </w:rPr>
        <w:t xml:space="preserve"> are derived</w:t>
      </w:r>
      <w:r w:rsidR="00031EAA">
        <w:rPr>
          <w:lang w:val="en-GB"/>
        </w:rPr>
        <w:t xml:space="preserve"> from the two.</w:t>
      </w:r>
      <w:r w:rsidR="009C58BC">
        <w:rPr>
          <w:lang w:val="en-GB"/>
        </w:rPr>
        <w:t xml:space="preserve"> They are the offset related to service link RTD and the offset related to feeder link RTD. </w:t>
      </w:r>
    </w:p>
    <w:p w14:paraId="0CCA4FEF" w14:textId="77777777" w:rsidR="00170C3B" w:rsidRPr="007C0967" w:rsidRDefault="00491A36" w:rsidP="0024406B">
      <w:pPr>
        <w:rPr>
          <w:b/>
          <w:bCs/>
          <w:lang w:val="en-GB"/>
        </w:rPr>
      </w:pPr>
      <w:bookmarkStart w:id="6" w:name="_Hlk61463325"/>
      <w:r w:rsidRPr="007C0967">
        <w:rPr>
          <w:b/>
          <w:bCs/>
          <w:lang w:val="en-GB"/>
        </w:rPr>
        <w:t xml:space="preserve">Proposal 1: </w:t>
      </w:r>
    </w:p>
    <w:p w14:paraId="186BEBDB" w14:textId="4B4763BE" w:rsidR="00491A36" w:rsidRPr="00BA11F9" w:rsidRDefault="00491A36" w:rsidP="00170C3B">
      <w:pPr>
        <w:pStyle w:val="ListParagraph"/>
        <w:numPr>
          <w:ilvl w:val="0"/>
          <w:numId w:val="34"/>
        </w:numPr>
        <w:rPr>
          <w:b/>
          <w:bCs/>
          <w:lang w:val="en-GB"/>
        </w:rPr>
      </w:pPr>
      <w:r w:rsidRPr="00BA11F9">
        <w:rPr>
          <w:b/>
          <w:bCs/>
          <w:lang w:val="en-GB"/>
        </w:rPr>
        <w:t>T</w:t>
      </w:r>
      <w:r w:rsidR="003A4C05" w:rsidRPr="00BA11F9">
        <w:rPr>
          <w:b/>
          <w:bCs/>
          <w:lang w:val="en-GB"/>
        </w:rPr>
        <w:t xml:space="preserve">he following two </w:t>
      </w:r>
      <w:r w:rsidR="004F0FDD" w:rsidRPr="00BA11F9">
        <w:rPr>
          <w:b/>
          <w:bCs/>
          <w:lang w:val="en-GB"/>
        </w:rPr>
        <w:t>offset are carried in system information:</w:t>
      </w:r>
    </w:p>
    <w:p w14:paraId="56FBD75F" w14:textId="2978155A" w:rsidR="004F0FDD" w:rsidRPr="00BA11F9" w:rsidRDefault="004F0FDD" w:rsidP="00170C3B">
      <w:pPr>
        <w:pStyle w:val="ListParagraph"/>
        <w:numPr>
          <w:ilvl w:val="1"/>
          <w:numId w:val="34"/>
        </w:numPr>
        <w:rPr>
          <w:b/>
          <w:bCs/>
          <w:i/>
          <w:iCs/>
          <w:lang w:val="en-GB"/>
        </w:rPr>
      </w:pPr>
      <w:r w:rsidRPr="00BA11F9">
        <w:rPr>
          <w:b/>
          <w:bCs/>
          <w:i/>
          <w:iCs/>
          <w:lang w:val="en-GB"/>
        </w:rPr>
        <w:t>Offset_s</w:t>
      </w:r>
    </w:p>
    <w:p w14:paraId="7ED7E087" w14:textId="6348E48B" w:rsidR="004F0FDD" w:rsidRPr="00BA11F9" w:rsidRDefault="004F0FDD" w:rsidP="00170C3B">
      <w:pPr>
        <w:pStyle w:val="ListParagraph"/>
        <w:numPr>
          <w:ilvl w:val="1"/>
          <w:numId w:val="34"/>
        </w:numPr>
        <w:rPr>
          <w:b/>
          <w:bCs/>
          <w:i/>
          <w:iCs/>
          <w:lang w:val="en-GB"/>
        </w:rPr>
      </w:pPr>
      <w:r w:rsidRPr="00BA11F9">
        <w:rPr>
          <w:b/>
          <w:bCs/>
          <w:i/>
          <w:iCs/>
          <w:lang w:val="en-GB"/>
        </w:rPr>
        <w:lastRenderedPageBreak/>
        <w:t>Offset_f</w:t>
      </w:r>
    </w:p>
    <w:p w14:paraId="4C6EBDCC" w14:textId="791DAC03" w:rsidR="00A30367" w:rsidRPr="00BA11F9" w:rsidRDefault="00447DE9" w:rsidP="00170C3B">
      <w:pPr>
        <w:pStyle w:val="ListParagraph"/>
        <w:numPr>
          <w:ilvl w:val="0"/>
          <w:numId w:val="34"/>
        </w:numPr>
        <w:rPr>
          <w:b/>
          <w:bCs/>
          <w:i/>
          <w:iCs/>
          <w:lang w:val="en-GB"/>
        </w:rPr>
      </w:pPr>
      <w:r w:rsidRPr="00BA11F9">
        <w:rPr>
          <w:b/>
          <w:bCs/>
          <w:lang w:val="en-GB"/>
        </w:rPr>
        <w:t>The scheduling offset for the following timing relationships</w:t>
      </w:r>
      <w:r w:rsidR="001C5F96" w:rsidRPr="00BA11F9">
        <w:rPr>
          <w:b/>
          <w:bCs/>
          <w:lang w:val="en-GB"/>
        </w:rPr>
        <w:t xml:space="preserve"> is calculated as</w:t>
      </w:r>
      <w:r w:rsidR="000F19D5" w:rsidRPr="00BA11F9">
        <w:rPr>
          <w:b/>
          <w:bCs/>
          <w:lang w:val="en-GB"/>
        </w:rPr>
        <w:t xml:space="preserve"> </w:t>
      </w:r>
      <w:r w:rsidR="000F19D5" w:rsidRPr="00BA11F9">
        <w:rPr>
          <w:b/>
          <w:bCs/>
          <w:i/>
          <w:iCs/>
          <w:lang w:val="en-GB"/>
        </w:rPr>
        <w:t>K</w:t>
      </w:r>
      <w:r w:rsidR="001C5F96" w:rsidRPr="00BA11F9">
        <w:rPr>
          <w:b/>
          <w:bCs/>
          <w:i/>
          <w:iCs/>
          <w:lang w:val="en-GB"/>
        </w:rPr>
        <w:t>_</w:t>
      </w:r>
      <w:r w:rsidR="000F19D5" w:rsidRPr="00BA11F9">
        <w:rPr>
          <w:b/>
          <w:bCs/>
          <w:i/>
          <w:iCs/>
          <w:lang w:val="en-GB"/>
        </w:rPr>
        <w:t>offset</w:t>
      </w:r>
      <w:r w:rsidR="000F19D5" w:rsidRPr="00BA11F9">
        <w:rPr>
          <w:b/>
          <w:bCs/>
          <w:lang w:val="en-GB"/>
        </w:rPr>
        <w:t>=</w:t>
      </w:r>
      <w:r w:rsidR="000F19D5" w:rsidRPr="00BA11F9">
        <w:rPr>
          <w:b/>
          <w:bCs/>
          <w:i/>
          <w:iCs/>
          <w:lang w:val="en-GB"/>
        </w:rPr>
        <w:t>Offset_s</w:t>
      </w:r>
      <w:r w:rsidR="000F19D5" w:rsidRPr="00BA11F9">
        <w:rPr>
          <w:b/>
          <w:bCs/>
          <w:lang w:val="en-GB"/>
        </w:rPr>
        <w:t>+</w:t>
      </w:r>
      <w:r w:rsidR="000F19D5" w:rsidRPr="00BA11F9">
        <w:rPr>
          <w:b/>
          <w:bCs/>
          <w:i/>
          <w:iCs/>
          <w:lang w:val="en-GB"/>
        </w:rPr>
        <w:t>Offset_f</w:t>
      </w:r>
    </w:p>
    <w:p w14:paraId="08B03F00" w14:textId="77777777" w:rsidR="00A4795F" w:rsidRPr="00BA11F9" w:rsidRDefault="00A4795F" w:rsidP="00170C3B">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DCI scheduled PUSCH (including CSI on PUSCH).</w:t>
      </w:r>
    </w:p>
    <w:p w14:paraId="6C6D96A0" w14:textId="77777777" w:rsidR="00A4795F" w:rsidRPr="00BA11F9" w:rsidRDefault="00A4795F" w:rsidP="00170C3B">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RAR grant scheduled PUSCH.</w:t>
      </w:r>
    </w:p>
    <w:p w14:paraId="433857BC" w14:textId="77777777" w:rsidR="00A4795F" w:rsidRPr="00BA11F9" w:rsidRDefault="00A4795F" w:rsidP="00170C3B">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HARQ-ACK on PUCCH.</w:t>
      </w:r>
    </w:p>
    <w:p w14:paraId="638A9871" w14:textId="77777777" w:rsidR="00A4795F" w:rsidRPr="00BA11F9" w:rsidRDefault="00A4795F" w:rsidP="00170C3B">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CSI reference resource timing.</w:t>
      </w:r>
    </w:p>
    <w:p w14:paraId="57071C63" w14:textId="77777777" w:rsidR="00A4795F" w:rsidRPr="00BA11F9" w:rsidRDefault="00A4795F" w:rsidP="00170C3B">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aperiodic SRS.</w:t>
      </w:r>
    </w:p>
    <w:p w14:paraId="025CFA16" w14:textId="74CAC691" w:rsidR="00A4795F" w:rsidRPr="00700E6E" w:rsidRDefault="00F81CFC" w:rsidP="00170C3B">
      <w:pPr>
        <w:pStyle w:val="ListParagraph"/>
        <w:numPr>
          <w:ilvl w:val="0"/>
          <w:numId w:val="34"/>
        </w:numPr>
        <w:rPr>
          <w:b/>
          <w:bCs/>
          <w:lang w:val="en-GB"/>
        </w:rPr>
      </w:pPr>
      <w:r w:rsidRPr="00BA11F9">
        <w:rPr>
          <w:b/>
          <w:bCs/>
          <w:lang w:val="en-GB"/>
        </w:rPr>
        <w:t xml:space="preserve">The scheduling offset for </w:t>
      </w:r>
      <w:r w:rsidR="00470731">
        <w:rPr>
          <w:b/>
          <w:bCs/>
          <w:lang w:val="en-GB"/>
        </w:rPr>
        <w:t xml:space="preserve">the application of </w:t>
      </w:r>
      <w:r w:rsidR="00831A83">
        <w:rPr>
          <w:b/>
          <w:bCs/>
          <w:lang w:val="en-GB"/>
        </w:rPr>
        <w:t>MAC-CE commands with DL configuration</w:t>
      </w:r>
      <w:r w:rsidR="00866527" w:rsidRPr="00BA11F9">
        <w:rPr>
          <w:b/>
          <w:bCs/>
          <w:lang w:val="en-GB"/>
        </w:rPr>
        <w:t xml:space="preserve"> is calculated as </w:t>
      </w:r>
      <w:r w:rsidR="00866527" w:rsidRPr="00BA11F9">
        <w:rPr>
          <w:b/>
          <w:bCs/>
          <w:i/>
          <w:iCs/>
          <w:lang w:val="en-GB"/>
        </w:rPr>
        <w:t>K_offset</w:t>
      </w:r>
      <w:r w:rsidR="00866527" w:rsidRPr="00BA11F9">
        <w:rPr>
          <w:b/>
          <w:bCs/>
          <w:lang w:val="en-GB"/>
        </w:rPr>
        <w:t>=</w:t>
      </w:r>
      <w:r w:rsidR="00866527" w:rsidRPr="00BA11F9">
        <w:rPr>
          <w:b/>
          <w:bCs/>
          <w:i/>
          <w:iCs/>
          <w:lang w:val="en-GB"/>
        </w:rPr>
        <w:t>Offset_f</w:t>
      </w:r>
      <w:r w:rsidR="00D044B1">
        <w:rPr>
          <w:b/>
          <w:bCs/>
          <w:i/>
          <w:iCs/>
          <w:lang w:val="en-GB"/>
        </w:rPr>
        <w:t>.</w:t>
      </w:r>
    </w:p>
    <w:p w14:paraId="4899E082" w14:textId="361DF5EE" w:rsidR="00700E6E" w:rsidRPr="00BA11F9" w:rsidRDefault="00700E6E" w:rsidP="00170C3B">
      <w:pPr>
        <w:pStyle w:val="ListParagraph"/>
        <w:numPr>
          <w:ilvl w:val="0"/>
          <w:numId w:val="34"/>
        </w:numPr>
        <w:rPr>
          <w:b/>
          <w:bCs/>
          <w:lang w:val="en-GB"/>
        </w:rPr>
      </w:pPr>
      <w:r>
        <w:rPr>
          <w:b/>
          <w:bCs/>
          <w:lang w:val="en-GB"/>
        </w:rPr>
        <w:t xml:space="preserve">Offset_f is </w:t>
      </w:r>
      <w:r w:rsidR="000E7FFB">
        <w:rPr>
          <w:b/>
          <w:bCs/>
          <w:lang w:val="en-GB"/>
        </w:rPr>
        <w:t>the common offset used in the calculation of TA of PRACH transmission.</w:t>
      </w:r>
    </w:p>
    <w:p w14:paraId="241C2782" w14:textId="223096BF" w:rsidR="00381159" w:rsidRPr="00BA11F9" w:rsidRDefault="00381159" w:rsidP="00170C3B">
      <w:pPr>
        <w:pStyle w:val="ListParagraph"/>
        <w:numPr>
          <w:ilvl w:val="0"/>
          <w:numId w:val="34"/>
        </w:numPr>
        <w:rPr>
          <w:b/>
          <w:bCs/>
          <w:lang w:val="en-GB"/>
        </w:rPr>
      </w:pPr>
      <w:r w:rsidRPr="00BA11F9">
        <w:rPr>
          <w:b/>
          <w:bCs/>
          <w:lang w:val="en-GB"/>
        </w:rPr>
        <w:t xml:space="preserve">FFS Beam specific and UE specific </w:t>
      </w:r>
      <w:r w:rsidRPr="00BA11F9">
        <w:rPr>
          <w:b/>
          <w:bCs/>
          <w:i/>
          <w:iCs/>
          <w:lang w:val="en-GB"/>
        </w:rPr>
        <w:t>Offset_s</w:t>
      </w:r>
      <w:r w:rsidR="00D044B1">
        <w:rPr>
          <w:b/>
          <w:bCs/>
          <w:i/>
          <w:iCs/>
          <w:lang w:val="en-GB"/>
        </w:rPr>
        <w:t>.</w:t>
      </w:r>
    </w:p>
    <w:bookmarkEnd w:id="6"/>
    <w:p w14:paraId="764CAE9A" w14:textId="77777777" w:rsidR="00551A08" w:rsidRPr="00170C3B" w:rsidRDefault="00551A08" w:rsidP="00551A08">
      <w:pPr>
        <w:pStyle w:val="ListParagraph"/>
        <w:rPr>
          <w:lang w:val="en-GB"/>
        </w:rPr>
      </w:pPr>
    </w:p>
    <w:p w14:paraId="58CBE278" w14:textId="0BFD593C" w:rsidR="00BA7BDC" w:rsidRDefault="001349C1" w:rsidP="0024406B">
      <w:pPr>
        <w:rPr>
          <w:lang w:val="en-GB"/>
        </w:rPr>
      </w:pPr>
      <w:r>
        <w:rPr>
          <w:lang w:val="en-GB"/>
        </w:rPr>
        <w:t xml:space="preserve">When </w:t>
      </w:r>
      <w:r w:rsidR="00CF46A4">
        <w:rPr>
          <w:lang w:val="en-GB"/>
        </w:rPr>
        <w:t xml:space="preserve">the same value of </w:t>
      </w:r>
      <w:r w:rsidR="00CF46A4" w:rsidRPr="00A47D2E">
        <w:rPr>
          <w:i/>
          <w:iCs/>
          <w:lang w:val="en-GB"/>
        </w:rPr>
        <w:t>K</w:t>
      </w:r>
      <w:r w:rsidR="00CF46A4" w:rsidRPr="00A47D2E">
        <w:rPr>
          <w:vertAlign w:val="subscript"/>
          <w:lang w:val="en-GB"/>
        </w:rPr>
        <w:t>offset</w:t>
      </w:r>
      <w:r w:rsidR="00CF46A4">
        <w:rPr>
          <w:lang w:val="en-GB"/>
        </w:rPr>
        <w:t xml:space="preserve"> is applied</w:t>
      </w:r>
      <w:r w:rsidR="00D17B08">
        <w:rPr>
          <w:lang w:val="en-GB"/>
        </w:rPr>
        <w:t xml:space="preserve"> to </w:t>
      </w:r>
      <w:r w:rsidR="00D421BF">
        <w:rPr>
          <w:lang w:val="en-GB"/>
        </w:rPr>
        <w:t xml:space="preserve">all UEs in </w:t>
      </w:r>
      <w:r w:rsidR="00D17B08">
        <w:rPr>
          <w:lang w:val="en-GB"/>
        </w:rPr>
        <w:t xml:space="preserve">a </w:t>
      </w:r>
      <w:r w:rsidR="003B5361">
        <w:rPr>
          <w:lang w:val="en-GB"/>
        </w:rPr>
        <w:t xml:space="preserve">cell or </w:t>
      </w:r>
      <w:r w:rsidR="00D17B08">
        <w:rPr>
          <w:lang w:val="en-GB"/>
        </w:rPr>
        <w:t>beam</w:t>
      </w:r>
      <w:r w:rsidR="003B5361">
        <w:rPr>
          <w:lang w:val="en-GB"/>
        </w:rPr>
        <w:t xml:space="preserve">, </w:t>
      </w:r>
      <w:r w:rsidR="00A86B45" w:rsidRPr="00A47D2E">
        <w:rPr>
          <w:i/>
          <w:iCs/>
          <w:lang w:val="en-GB"/>
        </w:rPr>
        <w:t>K</w:t>
      </w:r>
      <w:r w:rsidR="00A86B45" w:rsidRPr="00A47D2E">
        <w:rPr>
          <w:vertAlign w:val="subscript"/>
          <w:lang w:val="en-GB"/>
        </w:rPr>
        <w:t>offset</w:t>
      </w:r>
      <w:r w:rsidR="00A86B45">
        <w:rPr>
          <w:lang w:val="en-GB"/>
        </w:rPr>
        <w:t xml:space="preserve"> </w:t>
      </w:r>
      <w:r w:rsidR="00D421BF">
        <w:rPr>
          <w:lang w:val="en-GB"/>
        </w:rPr>
        <w:t xml:space="preserve">must be larger than </w:t>
      </w:r>
      <w:r w:rsidR="00865810">
        <w:rPr>
          <w:lang w:val="en-GB"/>
        </w:rPr>
        <w:t xml:space="preserve">or equal to </w:t>
      </w:r>
      <w:r w:rsidR="00D421BF">
        <w:rPr>
          <w:lang w:val="en-GB"/>
        </w:rPr>
        <w:t xml:space="preserve">the maximal RTD </w:t>
      </w:r>
      <w:r w:rsidR="003B5361">
        <w:rPr>
          <w:lang w:val="en-GB"/>
        </w:rPr>
        <w:t>of the cell or beam</w:t>
      </w:r>
      <w:r w:rsidR="00623FD4">
        <w:rPr>
          <w:lang w:val="en-GB"/>
        </w:rPr>
        <w:t xml:space="preserve">. Doing so, </w:t>
      </w:r>
      <w:r w:rsidR="00B9521C">
        <w:rPr>
          <w:lang w:val="en-GB"/>
        </w:rPr>
        <w:t>all the UEs in a cell or beam</w:t>
      </w:r>
      <w:r w:rsidR="00623FD4">
        <w:rPr>
          <w:lang w:val="en-GB"/>
        </w:rPr>
        <w:t xml:space="preserve"> are</w:t>
      </w:r>
      <w:r w:rsidR="00B9521C">
        <w:rPr>
          <w:lang w:val="en-GB"/>
        </w:rPr>
        <w:t xml:space="preserve"> </w:t>
      </w:r>
      <w:r w:rsidR="00BE5C76">
        <w:rPr>
          <w:lang w:val="en-GB"/>
        </w:rPr>
        <w:t xml:space="preserve">subject to the </w:t>
      </w:r>
      <w:r w:rsidR="00EF0FA7">
        <w:rPr>
          <w:lang w:val="en-GB"/>
        </w:rPr>
        <w:t>maximal</w:t>
      </w:r>
      <w:r w:rsidR="00F23A0F">
        <w:rPr>
          <w:lang w:val="en-GB"/>
        </w:rPr>
        <w:t xml:space="preserve"> scheduling or action</w:t>
      </w:r>
      <w:r w:rsidR="00EF0FA7">
        <w:rPr>
          <w:lang w:val="en-GB"/>
        </w:rPr>
        <w:t xml:space="preserve"> delay when DL-UL</w:t>
      </w:r>
      <w:r w:rsidR="00216362">
        <w:rPr>
          <w:lang w:val="en-GB"/>
        </w:rPr>
        <w:t xml:space="preserve"> </w:t>
      </w:r>
      <w:r w:rsidR="00EF0FA7">
        <w:rPr>
          <w:lang w:val="en-GB"/>
        </w:rPr>
        <w:t>interaction</w:t>
      </w:r>
      <w:r w:rsidR="00271969">
        <w:rPr>
          <w:lang w:val="en-GB"/>
        </w:rPr>
        <w:t xml:space="preserve"> is involved</w:t>
      </w:r>
      <w:r w:rsidR="003E28B0">
        <w:rPr>
          <w:lang w:val="en-GB"/>
        </w:rPr>
        <w:t xml:space="preserve">. </w:t>
      </w:r>
      <w:r w:rsidR="0093308B">
        <w:rPr>
          <w:lang w:val="en-GB"/>
        </w:rPr>
        <w:t xml:space="preserve"> </w:t>
      </w:r>
      <w:r w:rsidR="003E28B0">
        <w:rPr>
          <w:lang w:val="en-GB"/>
        </w:rPr>
        <w:t>A</w:t>
      </w:r>
      <w:r w:rsidR="0093308B">
        <w:rPr>
          <w:lang w:val="en-GB"/>
        </w:rPr>
        <w:t>s</w:t>
      </w:r>
      <w:r w:rsidR="00AB09EE">
        <w:rPr>
          <w:lang w:val="en-GB"/>
        </w:rPr>
        <w:t xml:space="preserve"> shown as </w:t>
      </w:r>
      <w:r w:rsidR="0093308B">
        <w:rPr>
          <w:lang w:val="en-GB"/>
        </w:rPr>
        <w:t>the alternative 1 in Figure 1</w:t>
      </w:r>
      <w:r w:rsidR="00E90B30">
        <w:rPr>
          <w:lang w:val="en-GB"/>
        </w:rPr>
        <w:t>, all UEs</w:t>
      </w:r>
      <w:r w:rsidR="007524CD">
        <w:rPr>
          <w:lang w:val="en-GB"/>
        </w:rPr>
        <w:t>, near or far from the satellite, experience the same overall</w:t>
      </w:r>
      <w:r w:rsidR="00E8192D">
        <w:rPr>
          <w:lang w:val="en-GB"/>
        </w:rPr>
        <w:t xml:space="preserve"> scheduling </w:t>
      </w:r>
      <w:r w:rsidR="006A49AA">
        <w:rPr>
          <w:lang w:val="en-GB"/>
        </w:rPr>
        <w:t>plus</w:t>
      </w:r>
      <w:r w:rsidR="00E8192D">
        <w:rPr>
          <w:lang w:val="en-GB"/>
        </w:rPr>
        <w:t xml:space="preserve"> transmission delay. </w:t>
      </w:r>
      <w:r w:rsidR="00E64247">
        <w:rPr>
          <w:lang w:val="en-GB"/>
        </w:rPr>
        <w:t>Th</w:t>
      </w:r>
      <w:r w:rsidR="00B521D9">
        <w:rPr>
          <w:lang w:val="en-GB"/>
        </w:rPr>
        <w:t>e</w:t>
      </w:r>
      <w:r w:rsidR="00E64247">
        <w:rPr>
          <w:lang w:val="en-GB"/>
        </w:rPr>
        <w:t xml:space="preserve"> </w:t>
      </w:r>
      <w:r w:rsidR="007A0A4F">
        <w:rPr>
          <w:lang w:val="en-GB"/>
        </w:rPr>
        <w:t xml:space="preserve">unnecessary </w:t>
      </w:r>
      <w:r w:rsidR="00AF03E7">
        <w:rPr>
          <w:lang w:val="en-GB"/>
        </w:rPr>
        <w:t xml:space="preserve">scheduling delay </w:t>
      </w:r>
      <w:r w:rsidR="0056175F">
        <w:rPr>
          <w:lang w:val="en-GB"/>
        </w:rPr>
        <w:t xml:space="preserve">imposed on UEs near the satellite </w:t>
      </w:r>
      <w:r w:rsidR="00AF03E7">
        <w:rPr>
          <w:lang w:val="en-GB"/>
        </w:rPr>
        <w:t xml:space="preserve">due to a common </w:t>
      </w:r>
      <w:bookmarkStart w:id="7" w:name="_Hlk47259707"/>
      <w:r w:rsidR="00A86B45" w:rsidRPr="00A47D2E">
        <w:rPr>
          <w:i/>
          <w:iCs/>
          <w:lang w:val="en-GB"/>
        </w:rPr>
        <w:t>K</w:t>
      </w:r>
      <w:r w:rsidR="00A86B45" w:rsidRPr="00A47D2E">
        <w:rPr>
          <w:vertAlign w:val="subscript"/>
          <w:lang w:val="en-GB"/>
        </w:rPr>
        <w:t>offset</w:t>
      </w:r>
      <w:r w:rsidR="00A86B45" w:rsidRPr="00BD6474">
        <w:rPr>
          <w:i/>
          <w:iCs/>
          <w:lang w:val="en-GB"/>
        </w:rPr>
        <w:t xml:space="preserve"> </w:t>
      </w:r>
      <w:bookmarkEnd w:id="7"/>
      <w:r w:rsidR="00AF03E7">
        <w:rPr>
          <w:lang w:val="en-GB"/>
        </w:rPr>
        <w:t xml:space="preserve"> per cell</w:t>
      </w:r>
      <w:r w:rsidR="009774C3">
        <w:rPr>
          <w:lang w:val="en-GB"/>
        </w:rPr>
        <w:t>/</w:t>
      </w:r>
      <w:r w:rsidR="00AF03E7">
        <w:rPr>
          <w:lang w:val="en-GB"/>
        </w:rPr>
        <w:t xml:space="preserve">beam can be </w:t>
      </w:r>
      <w:r w:rsidR="009774C3">
        <w:rPr>
          <w:lang w:val="en-GB"/>
        </w:rPr>
        <w:t xml:space="preserve">significant </w:t>
      </w:r>
      <w:r w:rsidR="00BD6474">
        <w:rPr>
          <w:lang w:val="en-GB"/>
        </w:rPr>
        <w:t xml:space="preserve">when the size of the </w:t>
      </w:r>
      <w:r w:rsidR="009774C3">
        <w:rPr>
          <w:lang w:val="en-GB"/>
        </w:rPr>
        <w:t xml:space="preserve">cell/beam </w:t>
      </w:r>
      <w:r w:rsidR="00BD6474">
        <w:rPr>
          <w:lang w:val="en-GB"/>
        </w:rPr>
        <w:t>is large</w:t>
      </w:r>
      <w:r w:rsidR="009774C3">
        <w:rPr>
          <w:lang w:val="en-GB"/>
        </w:rPr>
        <w:t>.</w:t>
      </w:r>
      <w:r w:rsidR="00B521D9">
        <w:rPr>
          <w:lang w:val="en-GB"/>
        </w:rPr>
        <w:t xml:space="preserve"> </w:t>
      </w:r>
      <w:r w:rsidR="004E3256">
        <w:rPr>
          <w:lang w:val="en-GB"/>
        </w:rPr>
        <w:t xml:space="preserve">Additionally, this will create new buffering requirements at the UEs due to the increased delay between receiving a DL message and transmitting the corresponding UL response. </w:t>
      </w:r>
      <w:r w:rsidR="00B521D9">
        <w:rPr>
          <w:lang w:val="en-GB"/>
        </w:rPr>
        <w:t xml:space="preserve">In such case, UE specific </w:t>
      </w:r>
      <w:r w:rsidR="00A86B45" w:rsidRPr="00A47D2E">
        <w:rPr>
          <w:i/>
          <w:iCs/>
          <w:lang w:val="en-GB"/>
        </w:rPr>
        <w:t>K</w:t>
      </w:r>
      <w:r w:rsidR="00A86B45" w:rsidRPr="00A47D2E">
        <w:rPr>
          <w:vertAlign w:val="subscript"/>
          <w:lang w:val="en-GB"/>
        </w:rPr>
        <w:t>offset</w:t>
      </w:r>
      <w:r w:rsidR="00B521D9">
        <w:rPr>
          <w:lang w:val="en-GB"/>
        </w:rPr>
        <w:t xml:space="preserve"> </w:t>
      </w:r>
      <w:r w:rsidR="003C2DCF">
        <w:rPr>
          <w:lang w:val="en-GB"/>
        </w:rPr>
        <w:t>can be configured</w:t>
      </w:r>
      <w:r w:rsidR="00EB0655">
        <w:rPr>
          <w:lang w:val="en-GB"/>
        </w:rPr>
        <w:t xml:space="preserve"> so that UEs near the satellite </w:t>
      </w:r>
      <w:r w:rsidR="003D1EE4">
        <w:rPr>
          <w:lang w:val="en-GB"/>
        </w:rPr>
        <w:t xml:space="preserve">can </w:t>
      </w:r>
      <w:r w:rsidR="00EB0655">
        <w:rPr>
          <w:lang w:val="en-GB"/>
        </w:rPr>
        <w:t>have smaller UL scheduling and transmission delay</w:t>
      </w:r>
      <w:r w:rsidR="003D1EE4">
        <w:rPr>
          <w:lang w:val="en-GB"/>
        </w:rPr>
        <w:t xml:space="preserve"> as </w:t>
      </w:r>
      <w:r w:rsidR="00E908C3">
        <w:rPr>
          <w:lang w:val="en-GB"/>
        </w:rPr>
        <w:t xml:space="preserve">shown as </w:t>
      </w:r>
      <w:r w:rsidR="003D1EE4">
        <w:rPr>
          <w:lang w:val="en-GB"/>
        </w:rPr>
        <w:t xml:space="preserve">the alternative 2 </w:t>
      </w:r>
      <w:r w:rsidR="00E908C3">
        <w:rPr>
          <w:lang w:val="en-GB"/>
        </w:rPr>
        <w:t>in</w:t>
      </w:r>
      <w:r w:rsidR="003D1EE4">
        <w:rPr>
          <w:lang w:val="en-GB"/>
        </w:rPr>
        <w:t xml:space="preserve"> Figure 1.</w:t>
      </w:r>
    </w:p>
    <w:p w14:paraId="0A7D064F" w14:textId="3091FBFF" w:rsidR="003A3514" w:rsidRDefault="00BA7BDC" w:rsidP="00D87B07">
      <w:pPr>
        <w:keepNext/>
        <w:tabs>
          <w:tab w:val="left" w:pos="2808"/>
        </w:tabs>
      </w:pPr>
      <w:r>
        <w:rPr>
          <w:lang w:val="en-GB"/>
        </w:rPr>
        <w:lastRenderedPageBreak/>
        <w:tab/>
      </w:r>
      <w:r w:rsidR="00E959DD">
        <w:object w:dxaOrig="9469" w:dyaOrig="3841" w14:anchorId="41789552">
          <v:shape id="_x0000_i1026" type="#_x0000_t75" style="width:411pt;height:166.8pt" o:ole="">
            <v:imagedata r:id="rId13" o:title=""/>
          </v:shape>
          <o:OLEObject Type="Embed" ProgID="Visio.Drawing.15" ShapeID="_x0000_i1026" DrawAspect="Content" ObjectID="_1672487689" r:id="rId14"/>
        </w:object>
      </w:r>
    </w:p>
    <w:p w14:paraId="675E4A28" w14:textId="1B764605" w:rsidR="00BA7BDC" w:rsidRDefault="003A3514" w:rsidP="00D87B07">
      <w:pPr>
        <w:pStyle w:val="Caption"/>
        <w:rPr>
          <w:lang w:val="en-GB"/>
        </w:rPr>
      </w:pPr>
      <w:r>
        <w:t xml:space="preserve">Figure </w:t>
      </w:r>
      <w:fldSimple w:instr=" SEQ Figure \* ARABIC ">
        <w:r w:rsidR="00545EA0">
          <w:rPr>
            <w:noProof/>
          </w:rPr>
          <w:t>2</w:t>
        </w:r>
      </w:fldSimple>
      <w:r>
        <w:t xml:space="preserve">. </w:t>
      </w:r>
      <w:r w:rsidR="00B531EB">
        <w:t>UL scheduling and transmission delay with c</w:t>
      </w:r>
      <w:r w:rsidR="00B41AE2">
        <w:t xml:space="preserve">ell/beam specific Koffset vs UE specific Koffset. </w:t>
      </w:r>
    </w:p>
    <w:p w14:paraId="38DE7DFC" w14:textId="77777777" w:rsidR="00BA7BDC" w:rsidRDefault="00BA7BDC" w:rsidP="0024406B">
      <w:pPr>
        <w:rPr>
          <w:lang w:val="en-GB"/>
        </w:rPr>
      </w:pPr>
    </w:p>
    <w:p w14:paraId="69185BA8" w14:textId="4415FE36" w:rsidR="00787388" w:rsidRDefault="003C2DCF" w:rsidP="0024406B">
      <w:pPr>
        <w:rPr>
          <w:lang w:val="en-GB"/>
        </w:rPr>
      </w:pPr>
      <w:r>
        <w:rPr>
          <w:lang w:val="en-GB"/>
        </w:rPr>
        <w:t xml:space="preserve">One way to support UE </w:t>
      </w:r>
      <w:r w:rsidR="00F14BD0">
        <w:rPr>
          <w:lang w:val="en-GB"/>
        </w:rPr>
        <w:t xml:space="preserve">specific </w:t>
      </w:r>
      <w:r w:rsidR="0098648C" w:rsidRPr="00A47D2E">
        <w:rPr>
          <w:i/>
          <w:iCs/>
          <w:lang w:val="en-GB"/>
        </w:rPr>
        <w:t>K</w:t>
      </w:r>
      <w:r w:rsidR="0098648C" w:rsidRPr="00A47D2E">
        <w:rPr>
          <w:vertAlign w:val="subscript"/>
          <w:lang w:val="en-GB"/>
        </w:rPr>
        <w:t>offset</w:t>
      </w:r>
      <w:r w:rsidR="0098648C" w:rsidRPr="00A47D2E">
        <w:rPr>
          <w:i/>
          <w:iCs/>
          <w:lang w:val="en-GB"/>
        </w:rPr>
        <w:t xml:space="preserve"> </w:t>
      </w:r>
      <w:r w:rsidR="00F14BD0">
        <w:rPr>
          <w:lang w:val="en-GB"/>
        </w:rPr>
        <w:t xml:space="preserve">is to let UE report its </w:t>
      </w:r>
      <w:r w:rsidR="00CF5855" w:rsidRPr="00EE583F">
        <w:rPr>
          <w:lang w:val="en-GB"/>
        </w:rPr>
        <w:t>timing advance</w:t>
      </w:r>
      <w:r w:rsidR="006D1DB7" w:rsidRPr="00EE583F">
        <w:rPr>
          <w:lang w:val="en-GB"/>
        </w:rPr>
        <w:t xml:space="preserve"> (TA)</w:t>
      </w:r>
      <w:r w:rsidR="008B35BE">
        <w:rPr>
          <w:lang w:val="en-GB"/>
        </w:rPr>
        <w:t xml:space="preserve"> including both UE auto</w:t>
      </w:r>
      <w:r w:rsidR="00253621">
        <w:rPr>
          <w:lang w:val="en-GB"/>
        </w:rPr>
        <w:t>no</w:t>
      </w:r>
      <w:r w:rsidR="008B35BE">
        <w:rPr>
          <w:lang w:val="en-GB"/>
        </w:rPr>
        <w:t xml:space="preserve">mous </w:t>
      </w:r>
      <w:r w:rsidR="00253621">
        <w:rPr>
          <w:lang w:val="en-GB"/>
        </w:rPr>
        <w:t xml:space="preserve">timing advance </w:t>
      </w:r>
      <w:r w:rsidR="008B35BE">
        <w:rPr>
          <w:lang w:val="en-GB"/>
        </w:rPr>
        <w:t xml:space="preserve">and accumulated </w:t>
      </w:r>
      <w:r w:rsidR="00253621">
        <w:rPr>
          <w:lang w:val="en-GB"/>
        </w:rPr>
        <w:t>TA commands</w:t>
      </w:r>
      <w:r w:rsidR="00A354C1">
        <w:rPr>
          <w:lang w:val="en-GB"/>
        </w:rPr>
        <w:t>, e</w:t>
      </w:r>
      <w:r w:rsidR="00EB417B">
        <w:rPr>
          <w:lang w:val="en-GB"/>
        </w:rPr>
        <w:t>.g., in message 3</w:t>
      </w:r>
      <w:r w:rsidR="004A3E71">
        <w:rPr>
          <w:lang w:val="en-GB"/>
        </w:rPr>
        <w:t xml:space="preserve">, and </w:t>
      </w:r>
      <w:r w:rsidR="00B9521C">
        <w:rPr>
          <w:lang w:val="en-GB"/>
        </w:rPr>
        <w:t xml:space="preserve">to </w:t>
      </w:r>
      <w:r w:rsidR="006D1DB7">
        <w:rPr>
          <w:lang w:val="en-GB"/>
        </w:rPr>
        <w:t xml:space="preserve">use the reported TA </w:t>
      </w:r>
      <w:r w:rsidR="00FB5F38">
        <w:rPr>
          <w:lang w:val="en-GB"/>
        </w:rPr>
        <w:t xml:space="preserve">rounded up to a </w:t>
      </w:r>
      <w:r w:rsidR="001D7764">
        <w:rPr>
          <w:lang w:val="en-GB"/>
        </w:rPr>
        <w:t>whole number in slots or ms</w:t>
      </w:r>
      <w:r w:rsidR="00045D43">
        <w:rPr>
          <w:lang w:val="en-GB"/>
        </w:rPr>
        <w:t xml:space="preserve"> as the new </w:t>
      </w:r>
      <w:r w:rsidR="0098648C" w:rsidRPr="00A47D2E">
        <w:rPr>
          <w:i/>
          <w:iCs/>
          <w:lang w:val="en-GB"/>
        </w:rPr>
        <w:t>K</w:t>
      </w:r>
      <w:r w:rsidR="0098648C" w:rsidRPr="00A47D2E">
        <w:rPr>
          <w:vertAlign w:val="subscript"/>
          <w:lang w:val="en-GB"/>
        </w:rPr>
        <w:t>offset</w:t>
      </w:r>
      <w:r w:rsidR="00045D43">
        <w:rPr>
          <w:lang w:val="en-GB"/>
        </w:rPr>
        <w:t xml:space="preserve">. For LEO satellites, </w:t>
      </w:r>
      <w:r w:rsidR="000D3E40">
        <w:rPr>
          <w:lang w:val="en-GB"/>
        </w:rPr>
        <w:t xml:space="preserve">the RTD can change as satellites moves. </w:t>
      </w:r>
      <w:r w:rsidR="008C337F">
        <w:rPr>
          <w:lang w:val="en-GB"/>
        </w:rPr>
        <w:t xml:space="preserve">To support </w:t>
      </w:r>
      <w:r w:rsidR="00864CB0">
        <w:rPr>
          <w:lang w:val="en-GB"/>
        </w:rPr>
        <w:t>minimized scheduling delay w</w:t>
      </w:r>
      <w:r w:rsidR="00787388">
        <w:rPr>
          <w:lang w:val="en-GB"/>
        </w:rPr>
        <w:t>ith varying</w:t>
      </w:r>
      <w:r w:rsidR="008C337F">
        <w:rPr>
          <w:lang w:val="en-GB"/>
        </w:rPr>
        <w:t xml:space="preserve"> RTD, </w:t>
      </w:r>
      <w:r w:rsidR="005F3616">
        <w:rPr>
          <w:lang w:val="en-GB"/>
        </w:rPr>
        <w:t>periodic report of TA and updating of</w:t>
      </w:r>
      <w:r w:rsidR="005A682E" w:rsidRPr="005A682E">
        <w:rPr>
          <w:i/>
          <w:iCs/>
          <w:lang w:val="en-GB"/>
        </w:rPr>
        <w:t xml:space="preserve"> </w:t>
      </w:r>
      <w:r w:rsidR="005A682E" w:rsidRPr="00A47D2E">
        <w:rPr>
          <w:i/>
          <w:iCs/>
          <w:lang w:val="en-GB"/>
        </w:rPr>
        <w:t>k</w:t>
      </w:r>
      <w:r w:rsidR="005A682E" w:rsidRPr="00A47D2E">
        <w:rPr>
          <w:vertAlign w:val="subscript"/>
          <w:lang w:val="en-GB"/>
        </w:rPr>
        <w:t>offset</w:t>
      </w:r>
      <w:r w:rsidR="005F3616">
        <w:rPr>
          <w:lang w:val="en-GB"/>
        </w:rPr>
        <w:t xml:space="preserve"> </w:t>
      </w:r>
      <w:r w:rsidR="005A682E">
        <w:rPr>
          <w:lang w:val="en-GB"/>
        </w:rPr>
        <w:t xml:space="preserve">can be supported. </w:t>
      </w:r>
    </w:p>
    <w:p w14:paraId="4030E42D" w14:textId="534E9010" w:rsidR="006F4F13" w:rsidRDefault="00787388" w:rsidP="0024406B">
      <w:pPr>
        <w:rPr>
          <w:b/>
          <w:bCs/>
          <w:lang w:val="en-GB"/>
        </w:rPr>
      </w:pPr>
      <w:r w:rsidRPr="00D87B07">
        <w:rPr>
          <w:b/>
          <w:bCs/>
          <w:lang w:val="en-GB"/>
        </w:rPr>
        <w:t xml:space="preserve">Proposal 2: </w:t>
      </w:r>
      <w:r w:rsidR="00F80B31">
        <w:rPr>
          <w:b/>
          <w:bCs/>
          <w:lang w:val="en-GB"/>
        </w:rPr>
        <w:t xml:space="preserve">Support </w:t>
      </w:r>
      <w:r w:rsidR="00354BA1" w:rsidRPr="00D87B07">
        <w:rPr>
          <w:b/>
          <w:bCs/>
          <w:lang w:val="en-GB"/>
        </w:rPr>
        <w:t xml:space="preserve">UE </w:t>
      </w:r>
      <w:r w:rsidR="007E4753" w:rsidRPr="00D87B07">
        <w:rPr>
          <w:b/>
          <w:bCs/>
          <w:lang w:val="en-GB"/>
        </w:rPr>
        <w:t xml:space="preserve">specific </w:t>
      </w:r>
      <w:r w:rsidR="0098648C" w:rsidRPr="00D87B07">
        <w:rPr>
          <w:b/>
          <w:bCs/>
          <w:i/>
          <w:iCs/>
          <w:lang w:val="en-GB"/>
        </w:rPr>
        <w:t>K</w:t>
      </w:r>
      <w:r w:rsidR="0098648C" w:rsidRPr="00D87B07">
        <w:rPr>
          <w:b/>
          <w:bCs/>
          <w:vertAlign w:val="subscript"/>
          <w:lang w:val="en-GB"/>
        </w:rPr>
        <w:t>offset</w:t>
      </w:r>
      <w:r w:rsidR="0098648C" w:rsidRPr="00D87B07">
        <w:rPr>
          <w:b/>
          <w:bCs/>
          <w:lang w:val="en-GB"/>
        </w:rPr>
        <w:t xml:space="preserve"> </w:t>
      </w:r>
      <w:r w:rsidR="00560405">
        <w:rPr>
          <w:b/>
          <w:bCs/>
          <w:lang w:val="en-GB"/>
        </w:rPr>
        <w:t xml:space="preserve">based on </w:t>
      </w:r>
      <w:r w:rsidR="006F4F13" w:rsidRPr="00D87B07">
        <w:rPr>
          <w:b/>
          <w:bCs/>
          <w:lang w:val="en-GB"/>
        </w:rPr>
        <w:t>UE report</w:t>
      </w:r>
      <w:r w:rsidR="005A24D4">
        <w:rPr>
          <w:b/>
          <w:bCs/>
          <w:lang w:val="en-GB"/>
        </w:rPr>
        <w:t>(</w:t>
      </w:r>
      <w:r w:rsidR="00560405">
        <w:rPr>
          <w:b/>
          <w:bCs/>
          <w:lang w:val="en-GB"/>
        </w:rPr>
        <w:t>s</w:t>
      </w:r>
      <w:r w:rsidR="005A24D4">
        <w:rPr>
          <w:b/>
          <w:bCs/>
          <w:lang w:val="en-GB"/>
        </w:rPr>
        <w:t>)</w:t>
      </w:r>
      <w:r w:rsidR="004C6793">
        <w:rPr>
          <w:b/>
          <w:bCs/>
          <w:lang w:val="en-GB"/>
        </w:rPr>
        <w:t xml:space="preserve"> of UE specific TA</w:t>
      </w:r>
      <w:r w:rsidR="00E42A7B">
        <w:rPr>
          <w:b/>
          <w:bCs/>
          <w:lang w:val="en-GB"/>
        </w:rPr>
        <w:t>.</w:t>
      </w:r>
    </w:p>
    <w:p w14:paraId="444DE598" w14:textId="6CED1101" w:rsidR="00F80B31" w:rsidRPr="00D87B07" w:rsidRDefault="00F80B31" w:rsidP="00561185">
      <w:pPr>
        <w:pStyle w:val="ListParagraph"/>
        <w:numPr>
          <w:ilvl w:val="0"/>
          <w:numId w:val="15"/>
        </w:numPr>
        <w:rPr>
          <w:b/>
          <w:bCs/>
          <w:lang w:val="en-GB"/>
        </w:rPr>
      </w:pPr>
      <w:r w:rsidRPr="00D87B07">
        <w:rPr>
          <w:b/>
          <w:bCs/>
          <w:lang w:val="en-GB"/>
        </w:rPr>
        <w:t xml:space="preserve">Exact </w:t>
      </w:r>
      <w:r w:rsidR="00E95F20" w:rsidRPr="00D87B07">
        <w:rPr>
          <w:b/>
          <w:bCs/>
          <w:lang w:val="en-GB"/>
        </w:rPr>
        <w:t xml:space="preserve">mechanisms for UE TA report and </w:t>
      </w:r>
      <w:r w:rsidR="00E80056" w:rsidRPr="00D87B07">
        <w:rPr>
          <w:b/>
          <w:bCs/>
          <w:lang w:val="en-GB"/>
        </w:rPr>
        <w:t xml:space="preserve">associated signalling of </w:t>
      </w:r>
      <w:r w:rsidR="00E95F20" w:rsidRPr="00D87B07">
        <w:rPr>
          <w:rFonts w:ascii="Times New Roman" w:hAnsi="Times New Roman"/>
          <w:i/>
          <w:iCs/>
          <w:lang w:val="en-GB"/>
        </w:rPr>
        <w:t>K</w:t>
      </w:r>
      <w:r w:rsidR="00E95F20" w:rsidRPr="00D87B07">
        <w:rPr>
          <w:rFonts w:ascii="Times New Roman" w:hAnsi="Times New Roman"/>
          <w:vertAlign w:val="subscript"/>
          <w:lang w:val="en-GB"/>
        </w:rPr>
        <w:t>offset</w:t>
      </w:r>
      <w:r w:rsidR="00E95F20" w:rsidRPr="00D87B07">
        <w:rPr>
          <w:b/>
          <w:bCs/>
          <w:lang w:val="en-GB"/>
        </w:rPr>
        <w:t xml:space="preserve"> are FFS.</w:t>
      </w:r>
    </w:p>
    <w:p w14:paraId="28C217E1" w14:textId="77777777" w:rsidR="00992980" w:rsidRDefault="00992980" w:rsidP="00D87B07">
      <w:pPr>
        <w:widowControl w:val="0"/>
        <w:jc w:val="both"/>
      </w:pPr>
    </w:p>
    <w:p w14:paraId="7D7E3419" w14:textId="4006968D" w:rsidR="00535B74" w:rsidRDefault="00535B74" w:rsidP="00762531">
      <w:pPr>
        <w:pStyle w:val="Heading1"/>
        <w:rPr>
          <w:color w:val="000000" w:themeColor="text1"/>
        </w:rPr>
      </w:pPr>
      <w:r w:rsidRPr="00535B74">
        <w:rPr>
          <w:color w:val="000000" w:themeColor="text1"/>
        </w:rPr>
        <w:lastRenderedPageBreak/>
        <w:t>Conclusions</w:t>
      </w:r>
    </w:p>
    <w:p w14:paraId="61870971" w14:textId="6100C54D" w:rsidR="00A6404A" w:rsidRDefault="00E318B6" w:rsidP="00E318B6">
      <w:pPr>
        <w:rPr>
          <w:lang w:val="en-GB"/>
        </w:rPr>
      </w:pPr>
      <w:r>
        <w:rPr>
          <w:lang w:val="en-GB"/>
        </w:rPr>
        <w:t xml:space="preserve">In this contribution, we have discussed </w:t>
      </w:r>
      <w:r w:rsidR="00004A98">
        <w:rPr>
          <w:lang w:val="en-GB"/>
        </w:rPr>
        <w:t xml:space="preserve">some remaining issues </w:t>
      </w:r>
      <w:r w:rsidR="00FE466A">
        <w:rPr>
          <w:lang w:val="en-GB"/>
        </w:rPr>
        <w:t xml:space="preserve">for </w:t>
      </w:r>
      <w:r w:rsidR="00AB0561">
        <w:rPr>
          <w:lang w:val="en-GB"/>
        </w:rPr>
        <w:t>timing relationships in NTN</w:t>
      </w:r>
      <w:r w:rsidR="00FE466A">
        <w:rPr>
          <w:lang w:val="en-GB"/>
        </w:rPr>
        <w:t xml:space="preserve"> with following propos</w:t>
      </w:r>
      <w:r w:rsidR="007C0967">
        <w:rPr>
          <w:lang w:val="en-GB"/>
        </w:rPr>
        <w:t>als:</w:t>
      </w:r>
    </w:p>
    <w:p w14:paraId="70211E31" w14:textId="77777777" w:rsidR="00B92A28" w:rsidRPr="007C0967" w:rsidRDefault="00B92A28" w:rsidP="00B92A28">
      <w:pPr>
        <w:rPr>
          <w:b/>
          <w:bCs/>
          <w:lang w:val="en-GB"/>
        </w:rPr>
      </w:pPr>
      <w:bookmarkStart w:id="8" w:name="_GoBack"/>
      <w:bookmarkEnd w:id="8"/>
      <w:r w:rsidRPr="007C0967">
        <w:rPr>
          <w:b/>
          <w:bCs/>
          <w:lang w:val="en-GB"/>
        </w:rPr>
        <w:t xml:space="preserve">Proposal 1: </w:t>
      </w:r>
    </w:p>
    <w:p w14:paraId="41903CCE" w14:textId="77777777" w:rsidR="00B92A28" w:rsidRPr="00BA11F9" w:rsidRDefault="00B92A28" w:rsidP="00B92A28">
      <w:pPr>
        <w:pStyle w:val="ListParagraph"/>
        <w:numPr>
          <w:ilvl w:val="0"/>
          <w:numId w:val="34"/>
        </w:numPr>
        <w:rPr>
          <w:b/>
          <w:bCs/>
          <w:lang w:val="en-GB"/>
        </w:rPr>
      </w:pPr>
      <w:r w:rsidRPr="00BA11F9">
        <w:rPr>
          <w:b/>
          <w:bCs/>
          <w:lang w:val="en-GB"/>
        </w:rPr>
        <w:t>The following two offset are carried in system information:</w:t>
      </w:r>
    </w:p>
    <w:p w14:paraId="5579802E" w14:textId="77777777" w:rsidR="00B92A28" w:rsidRPr="00BA11F9" w:rsidRDefault="00B92A28" w:rsidP="00B92A28">
      <w:pPr>
        <w:pStyle w:val="ListParagraph"/>
        <w:numPr>
          <w:ilvl w:val="1"/>
          <w:numId w:val="34"/>
        </w:numPr>
        <w:rPr>
          <w:b/>
          <w:bCs/>
          <w:i/>
          <w:iCs/>
          <w:lang w:val="en-GB"/>
        </w:rPr>
      </w:pPr>
      <w:r w:rsidRPr="00BA11F9">
        <w:rPr>
          <w:b/>
          <w:bCs/>
          <w:i/>
          <w:iCs/>
          <w:lang w:val="en-GB"/>
        </w:rPr>
        <w:t>Offset_s</w:t>
      </w:r>
    </w:p>
    <w:p w14:paraId="31373A48" w14:textId="77777777" w:rsidR="00B92A28" w:rsidRPr="00BA11F9" w:rsidRDefault="00B92A28" w:rsidP="00B92A28">
      <w:pPr>
        <w:pStyle w:val="ListParagraph"/>
        <w:numPr>
          <w:ilvl w:val="1"/>
          <w:numId w:val="34"/>
        </w:numPr>
        <w:rPr>
          <w:b/>
          <w:bCs/>
          <w:i/>
          <w:iCs/>
          <w:lang w:val="en-GB"/>
        </w:rPr>
      </w:pPr>
      <w:r w:rsidRPr="00BA11F9">
        <w:rPr>
          <w:b/>
          <w:bCs/>
          <w:i/>
          <w:iCs/>
          <w:lang w:val="en-GB"/>
        </w:rPr>
        <w:t>Offset_f</w:t>
      </w:r>
    </w:p>
    <w:p w14:paraId="2EC3A044" w14:textId="77777777" w:rsidR="00B92A28" w:rsidRPr="00BA11F9" w:rsidRDefault="00B92A28" w:rsidP="00B92A28">
      <w:pPr>
        <w:pStyle w:val="ListParagraph"/>
        <w:numPr>
          <w:ilvl w:val="0"/>
          <w:numId w:val="34"/>
        </w:numPr>
        <w:rPr>
          <w:b/>
          <w:bCs/>
          <w:i/>
          <w:iCs/>
          <w:lang w:val="en-GB"/>
        </w:rPr>
      </w:pPr>
      <w:r w:rsidRPr="00BA11F9">
        <w:rPr>
          <w:b/>
          <w:bCs/>
          <w:lang w:val="en-GB"/>
        </w:rPr>
        <w:t xml:space="preserve">The scheduling offset for the following timing relationships is calculated as </w:t>
      </w:r>
      <w:r w:rsidRPr="00BA11F9">
        <w:rPr>
          <w:b/>
          <w:bCs/>
          <w:i/>
          <w:iCs/>
          <w:lang w:val="en-GB"/>
        </w:rPr>
        <w:t>K_offset</w:t>
      </w:r>
      <w:r w:rsidRPr="00BA11F9">
        <w:rPr>
          <w:b/>
          <w:bCs/>
          <w:lang w:val="en-GB"/>
        </w:rPr>
        <w:t>=</w:t>
      </w:r>
      <w:r w:rsidRPr="00BA11F9">
        <w:rPr>
          <w:b/>
          <w:bCs/>
          <w:i/>
          <w:iCs/>
          <w:lang w:val="en-GB"/>
        </w:rPr>
        <w:t>Offset_s</w:t>
      </w:r>
      <w:r w:rsidRPr="00BA11F9">
        <w:rPr>
          <w:b/>
          <w:bCs/>
          <w:lang w:val="en-GB"/>
        </w:rPr>
        <w:t>+</w:t>
      </w:r>
      <w:r w:rsidRPr="00BA11F9">
        <w:rPr>
          <w:b/>
          <w:bCs/>
          <w:i/>
          <w:iCs/>
          <w:lang w:val="en-GB"/>
        </w:rPr>
        <w:t>Offset_f</w:t>
      </w:r>
    </w:p>
    <w:p w14:paraId="21E82ED1" w14:textId="77777777" w:rsidR="00B92A28" w:rsidRPr="00BA11F9" w:rsidRDefault="00B92A28" w:rsidP="00B92A28">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DCI scheduled PUSCH (including CSI on PUSCH).</w:t>
      </w:r>
    </w:p>
    <w:p w14:paraId="6358C0CB" w14:textId="77777777" w:rsidR="00B92A28" w:rsidRPr="00BA11F9" w:rsidRDefault="00B92A28" w:rsidP="00B92A28">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RAR grant scheduled PUSCH.</w:t>
      </w:r>
    </w:p>
    <w:p w14:paraId="5EE926C7" w14:textId="77777777" w:rsidR="00B92A28" w:rsidRPr="00BA11F9" w:rsidRDefault="00B92A28" w:rsidP="00B92A28">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HARQ-ACK on PUCCH.</w:t>
      </w:r>
    </w:p>
    <w:p w14:paraId="318183E0" w14:textId="77777777" w:rsidR="00B92A28" w:rsidRPr="00BA11F9" w:rsidRDefault="00B92A28" w:rsidP="00B92A28">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CSI reference resource timing.</w:t>
      </w:r>
    </w:p>
    <w:p w14:paraId="50ACEB36" w14:textId="77777777" w:rsidR="00B92A28" w:rsidRPr="00BA11F9" w:rsidRDefault="00B92A28" w:rsidP="00B92A28">
      <w:pPr>
        <w:numPr>
          <w:ilvl w:val="1"/>
          <w:numId w:val="34"/>
        </w:numPr>
        <w:overflowPunct/>
        <w:autoSpaceDE/>
        <w:autoSpaceDN/>
        <w:adjustRightInd/>
        <w:spacing w:after="0" w:line="256" w:lineRule="auto"/>
        <w:contextualSpacing/>
        <w:textAlignment w:val="auto"/>
        <w:rPr>
          <w:rFonts w:eastAsia="Times New Roman"/>
          <w:b/>
          <w:bCs/>
          <w:color w:val="2D374A"/>
        </w:rPr>
      </w:pPr>
      <w:r w:rsidRPr="00BA11F9">
        <w:rPr>
          <w:rFonts w:eastAsiaTheme="minorEastAsia"/>
          <w:b/>
          <w:bCs/>
          <w:color w:val="000000" w:themeColor="text1"/>
          <w:kern w:val="24"/>
        </w:rPr>
        <w:t>The transmission timing of aperiodic SRS.</w:t>
      </w:r>
    </w:p>
    <w:p w14:paraId="14C8515C" w14:textId="77777777" w:rsidR="00B92A28" w:rsidRPr="00700E6E" w:rsidRDefault="00B92A28" w:rsidP="00B92A28">
      <w:pPr>
        <w:pStyle w:val="ListParagraph"/>
        <w:numPr>
          <w:ilvl w:val="0"/>
          <w:numId w:val="34"/>
        </w:numPr>
        <w:rPr>
          <w:b/>
          <w:bCs/>
          <w:lang w:val="en-GB"/>
        </w:rPr>
      </w:pPr>
      <w:r w:rsidRPr="00BA11F9">
        <w:rPr>
          <w:b/>
          <w:bCs/>
          <w:lang w:val="en-GB"/>
        </w:rPr>
        <w:t xml:space="preserve">The scheduling offset for </w:t>
      </w:r>
      <w:r>
        <w:rPr>
          <w:b/>
          <w:bCs/>
          <w:lang w:val="en-GB"/>
        </w:rPr>
        <w:t>the application of MAC-CE commands with DL configuration</w:t>
      </w:r>
      <w:r w:rsidRPr="00BA11F9">
        <w:rPr>
          <w:b/>
          <w:bCs/>
          <w:lang w:val="en-GB"/>
        </w:rPr>
        <w:t xml:space="preserve"> is calculated as </w:t>
      </w:r>
      <w:r w:rsidRPr="00BA11F9">
        <w:rPr>
          <w:b/>
          <w:bCs/>
          <w:i/>
          <w:iCs/>
          <w:lang w:val="en-GB"/>
        </w:rPr>
        <w:t>K_offset</w:t>
      </w:r>
      <w:r w:rsidRPr="00BA11F9">
        <w:rPr>
          <w:b/>
          <w:bCs/>
          <w:lang w:val="en-GB"/>
        </w:rPr>
        <w:t>=</w:t>
      </w:r>
      <w:r w:rsidRPr="00BA11F9">
        <w:rPr>
          <w:b/>
          <w:bCs/>
          <w:i/>
          <w:iCs/>
          <w:lang w:val="en-GB"/>
        </w:rPr>
        <w:t>Offset_f</w:t>
      </w:r>
      <w:r>
        <w:rPr>
          <w:b/>
          <w:bCs/>
          <w:i/>
          <w:iCs/>
          <w:lang w:val="en-GB"/>
        </w:rPr>
        <w:t>.</w:t>
      </w:r>
    </w:p>
    <w:p w14:paraId="63E5E89F" w14:textId="77777777" w:rsidR="00B92A28" w:rsidRPr="00BA11F9" w:rsidRDefault="00B92A28" w:rsidP="00B92A28">
      <w:pPr>
        <w:pStyle w:val="ListParagraph"/>
        <w:numPr>
          <w:ilvl w:val="0"/>
          <w:numId w:val="34"/>
        </w:numPr>
        <w:rPr>
          <w:b/>
          <w:bCs/>
          <w:lang w:val="en-GB"/>
        </w:rPr>
      </w:pPr>
      <w:r>
        <w:rPr>
          <w:b/>
          <w:bCs/>
          <w:lang w:val="en-GB"/>
        </w:rPr>
        <w:t>Offset_f is the common offset used in the calculation of TA of PRACH transmission.</w:t>
      </w:r>
    </w:p>
    <w:p w14:paraId="061A106E" w14:textId="77777777" w:rsidR="00B92A28" w:rsidRPr="00BA11F9" w:rsidRDefault="00B92A28" w:rsidP="00B92A28">
      <w:pPr>
        <w:pStyle w:val="ListParagraph"/>
        <w:numPr>
          <w:ilvl w:val="0"/>
          <w:numId w:val="34"/>
        </w:numPr>
        <w:rPr>
          <w:b/>
          <w:bCs/>
          <w:lang w:val="en-GB"/>
        </w:rPr>
      </w:pPr>
      <w:r w:rsidRPr="00BA11F9">
        <w:rPr>
          <w:b/>
          <w:bCs/>
          <w:lang w:val="en-GB"/>
        </w:rPr>
        <w:t xml:space="preserve">FFS Beam specific and UE specific </w:t>
      </w:r>
      <w:r w:rsidRPr="00BA11F9">
        <w:rPr>
          <w:b/>
          <w:bCs/>
          <w:i/>
          <w:iCs/>
          <w:lang w:val="en-GB"/>
        </w:rPr>
        <w:t>Offset_s</w:t>
      </w:r>
      <w:r>
        <w:rPr>
          <w:b/>
          <w:bCs/>
          <w:i/>
          <w:iCs/>
          <w:lang w:val="en-GB"/>
        </w:rPr>
        <w:t>.</w:t>
      </w:r>
    </w:p>
    <w:p w14:paraId="7926B8A1" w14:textId="77777777" w:rsidR="00A6404A" w:rsidRPr="00A47D2E" w:rsidRDefault="00A6404A" w:rsidP="00D87B07">
      <w:pPr>
        <w:pStyle w:val="ListParagraph"/>
        <w:ind w:left="1004"/>
        <w:rPr>
          <w:rFonts w:ascii="Times New Roman" w:hAnsi="Times New Roman"/>
          <w:b/>
          <w:bCs/>
          <w:lang w:val="en-GB"/>
        </w:rPr>
      </w:pPr>
    </w:p>
    <w:p w14:paraId="51C59BE5" w14:textId="77777777" w:rsidR="00182126" w:rsidRDefault="00182126" w:rsidP="00182126">
      <w:pPr>
        <w:rPr>
          <w:b/>
          <w:bCs/>
          <w:lang w:val="en-GB"/>
        </w:rPr>
      </w:pPr>
      <w:r w:rsidRPr="00D87B07">
        <w:rPr>
          <w:b/>
          <w:bCs/>
          <w:lang w:val="en-GB"/>
        </w:rPr>
        <w:t xml:space="preserve">Proposal 2: </w:t>
      </w:r>
      <w:r>
        <w:rPr>
          <w:b/>
          <w:bCs/>
          <w:lang w:val="en-GB"/>
        </w:rPr>
        <w:t xml:space="preserve">Support </w:t>
      </w:r>
      <w:r w:rsidRPr="00D87B07">
        <w:rPr>
          <w:b/>
          <w:bCs/>
          <w:lang w:val="en-GB"/>
        </w:rPr>
        <w:t xml:space="preserve">UE specific </w:t>
      </w:r>
      <w:r w:rsidRPr="00D87B07">
        <w:rPr>
          <w:b/>
          <w:bCs/>
          <w:i/>
          <w:iCs/>
          <w:lang w:val="en-GB"/>
        </w:rPr>
        <w:t>K</w:t>
      </w:r>
      <w:r w:rsidRPr="00D87B07">
        <w:rPr>
          <w:b/>
          <w:bCs/>
          <w:vertAlign w:val="subscript"/>
          <w:lang w:val="en-GB"/>
        </w:rPr>
        <w:t>offset</w:t>
      </w:r>
      <w:r w:rsidRPr="00D87B07">
        <w:rPr>
          <w:b/>
          <w:bCs/>
          <w:lang w:val="en-GB"/>
        </w:rPr>
        <w:t xml:space="preserve"> </w:t>
      </w:r>
      <w:r>
        <w:rPr>
          <w:b/>
          <w:bCs/>
          <w:lang w:val="en-GB"/>
        </w:rPr>
        <w:t xml:space="preserve">based on </w:t>
      </w:r>
      <w:r w:rsidRPr="00D87B07">
        <w:rPr>
          <w:b/>
          <w:bCs/>
          <w:lang w:val="en-GB"/>
        </w:rPr>
        <w:t>UE report</w:t>
      </w:r>
      <w:r>
        <w:rPr>
          <w:b/>
          <w:bCs/>
          <w:lang w:val="en-GB"/>
        </w:rPr>
        <w:t>(s) of UE specific TA.</w:t>
      </w:r>
    </w:p>
    <w:p w14:paraId="24FA777C" w14:textId="77777777" w:rsidR="00182126" w:rsidRPr="00D87B07" w:rsidRDefault="00182126" w:rsidP="00182126">
      <w:pPr>
        <w:pStyle w:val="ListParagraph"/>
        <w:numPr>
          <w:ilvl w:val="0"/>
          <w:numId w:val="15"/>
        </w:numPr>
        <w:rPr>
          <w:b/>
          <w:bCs/>
          <w:lang w:val="en-GB"/>
        </w:rPr>
      </w:pPr>
      <w:r w:rsidRPr="00D87B07">
        <w:rPr>
          <w:b/>
          <w:bCs/>
          <w:lang w:val="en-GB"/>
        </w:rPr>
        <w:lastRenderedPageBreak/>
        <w:t xml:space="preserve">Exact mechanisms for UE TA report and associated signalling of </w:t>
      </w:r>
      <w:r w:rsidRPr="00D87B07">
        <w:rPr>
          <w:rFonts w:ascii="Times New Roman" w:hAnsi="Times New Roman"/>
          <w:i/>
          <w:iCs/>
          <w:lang w:val="en-GB"/>
        </w:rPr>
        <w:t>K</w:t>
      </w:r>
      <w:r w:rsidRPr="00D87B07">
        <w:rPr>
          <w:rFonts w:ascii="Times New Roman" w:hAnsi="Times New Roman"/>
          <w:vertAlign w:val="subscript"/>
          <w:lang w:val="en-GB"/>
        </w:rPr>
        <w:t>offset</w:t>
      </w:r>
      <w:r w:rsidRPr="00D87B07">
        <w:rPr>
          <w:b/>
          <w:bCs/>
          <w:lang w:val="en-GB"/>
        </w:rPr>
        <w:t xml:space="preserve"> are FFS.</w:t>
      </w:r>
    </w:p>
    <w:p w14:paraId="7B9B97A3" w14:textId="77777777" w:rsidR="00182126" w:rsidRPr="00182126" w:rsidRDefault="00182126" w:rsidP="00182126">
      <w:pPr>
        <w:rPr>
          <w:lang w:val="en-GB"/>
        </w:rPr>
      </w:pPr>
    </w:p>
    <w:bookmarkEnd w:id="3"/>
    <w:bookmarkEnd w:id="4"/>
    <w:p w14:paraId="64099BEB" w14:textId="69A78F6C" w:rsidR="002F77EB" w:rsidRPr="00F0497A" w:rsidRDefault="00E523F3" w:rsidP="008D0DF4">
      <w:pPr>
        <w:pStyle w:val="Heading1"/>
        <w:spacing w:before="480"/>
        <w:jc w:val="both"/>
        <w:rPr>
          <w:lang w:val="en-US"/>
        </w:rPr>
      </w:pPr>
      <w:r w:rsidRPr="000A64D8">
        <w:rPr>
          <w:lang w:val="en-US"/>
        </w:rPr>
        <w:t>References</w:t>
      </w:r>
      <w:bookmarkStart w:id="9" w:name="_Ref457730460"/>
      <w:bookmarkStart w:id="10" w:name="_Ref450735844"/>
      <w:bookmarkStart w:id="11" w:name="_Ref450342757"/>
      <w:r w:rsidR="002F77EB" w:rsidRPr="005D74B7">
        <w:rPr>
          <w:rFonts w:hint="eastAsia"/>
        </w:rPr>
        <w:tab/>
      </w:r>
    </w:p>
    <w:p w14:paraId="6E7947B6" w14:textId="3B8E8CAF" w:rsidR="0013490B" w:rsidRPr="0013490B" w:rsidRDefault="0013490B" w:rsidP="006A0D18">
      <w:pPr>
        <w:pStyle w:val="ListParagraph"/>
        <w:numPr>
          <w:ilvl w:val="0"/>
          <w:numId w:val="2"/>
        </w:numPr>
        <w:jc w:val="both"/>
        <w:rPr>
          <w:rFonts w:ascii="Times New Roman" w:eastAsia="SimSun" w:hAnsi="Times New Roman"/>
          <w:sz w:val="20"/>
          <w:szCs w:val="20"/>
        </w:rPr>
      </w:pPr>
      <w:bookmarkStart w:id="12" w:name="_Hlk24117808"/>
      <w:bookmarkStart w:id="13" w:name="_Ref461383190"/>
      <w:r>
        <w:rPr>
          <w:rFonts w:ascii="Times New Roman" w:hAnsi="Times New Roman"/>
          <w:sz w:val="20"/>
          <w:szCs w:val="20"/>
        </w:rPr>
        <w:t>Chairman’s note, 3gpp RAN1 10</w:t>
      </w:r>
      <w:r w:rsidR="00182126">
        <w:rPr>
          <w:rFonts w:ascii="Times New Roman" w:hAnsi="Times New Roman"/>
          <w:sz w:val="20"/>
          <w:szCs w:val="20"/>
        </w:rPr>
        <w:t>3</w:t>
      </w:r>
      <w:r>
        <w:rPr>
          <w:rFonts w:ascii="Times New Roman" w:hAnsi="Times New Roman"/>
          <w:sz w:val="20"/>
          <w:szCs w:val="20"/>
        </w:rPr>
        <w:t>e.</w:t>
      </w:r>
    </w:p>
    <w:bookmarkEnd w:id="9"/>
    <w:bookmarkEnd w:id="10"/>
    <w:bookmarkEnd w:id="11"/>
    <w:bookmarkEnd w:id="12"/>
    <w:bookmarkEnd w:id="13"/>
    <w:p w14:paraId="45D5CA0F" w14:textId="66B7EB97" w:rsidR="00CE53DF" w:rsidRDefault="00CE53DF" w:rsidP="00182126">
      <w:pPr>
        <w:pStyle w:val="ListParagraph"/>
        <w:ind w:left="567"/>
        <w:jc w:val="both"/>
      </w:pPr>
    </w:p>
    <w:sectPr w:rsidR="00CE53DF"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AC057" w14:textId="77777777" w:rsidR="007E5DE8" w:rsidRDefault="007E5DE8">
      <w:r>
        <w:separator/>
      </w:r>
    </w:p>
  </w:endnote>
  <w:endnote w:type="continuationSeparator" w:id="0">
    <w:p w14:paraId="3BBAA716" w14:textId="77777777" w:rsidR="007E5DE8" w:rsidRDefault="007E5DE8">
      <w:r>
        <w:continuationSeparator/>
      </w:r>
    </w:p>
  </w:endnote>
  <w:endnote w:type="continuationNotice" w:id="1">
    <w:p w14:paraId="221564E8" w14:textId="77777777" w:rsidR="007E5DE8" w:rsidRDefault="007E5D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DB448" w14:textId="77777777" w:rsidR="007E5DE8" w:rsidRDefault="007E5DE8">
      <w:r>
        <w:separator/>
      </w:r>
    </w:p>
  </w:footnote>
  <w:footnote w:type="continuationSeparator" w:id="0">
    <w:p w14:paraId="3E55001D" w14:textId="77777777" w:rsidR="007E5DE8" w:rsidRDefault="007E5DE8">
      <w:r>
        <w:continuationSeparator/>
      </w:r>
    </w:p>
  </w:footnote>
  <w:footnote w:type="continuationNotice" w:id="1">
    <w:p w14:paraId="2D589782" w14:textId="77777777" w:rsidR="007E5DE8" w:rsidRDefault="007E5D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6300CF"/>
    <w:multiLevelType w:val="hybridMultilevel"/>
    <w:tmpl w:val="63AAF2D0"/>
    <w:lvl w:ilvl="0" w:tplc="C79885E2">
      <w:start w:val="1"/>
      <w:numFmt w:val="bullet"/>
      <w:lvlText w:val="•"/>
      <w:lvlJc w:val="left"/>
      <w:pPr>
        <w:tabs>
          <w:tab w:val="num" w:pos="648"/>
        </w:tabs>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5E165E"/>
    <w:multiLevelType w:val="hybridMultilevel"/>
    <w:tmpl w:val="A37C47FA"/>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6" w15:restartNumberingAfterBreak="0">
    <w:nsid w:val="230C497C"/>
    <w:multiLevelType w:val="hybridMultilevel"/>
    <w:tmpl w:val="C548188A"/>
    <w:lvl w:ilvl="0" w:tplc="C79885E2">
      <w:start w:val="1"/>
      <w:numFmt w:val="bullet"/>
      <w:lvlText w:val="•"/>
      <w:lvlJc w:val="left"/>
      <w:pPr>
        <w:tabs>
          <w:tab w:val="num" w:pos="360"/>
        </w:tabs>
        <w:ind w:left="360" w:hanging="360"/>
      </w:pPr>
      <w:rPr>
        <w:rFonts w:ascii="Arial" w:hAnsi="Arial" w:hint="default"/>
      </w:rPr>
    </w:lvl>
    <w:lvl w:ilvl="1" w:tplc="B7F83406">
      <w:start w:val="1"/>
      <w:numFmt w:val="bullet"/>
      <w:lvlText w:val="•"/>
      <w:lvlJc w:val="left"/>
      <w:pPr>
        <w:tabs>
          <w:tab w:val="num" w:pos="1440"/>
        </w:tabs>
        <w:ind w:left="1440" w:hanging="360"/>
      </w:pPr>
      <w:rPr>
        <w:rFonts w:ascii="Arial" w:hAnsi="Arial" w:hint="default"/>
      </w:rPr>
    </w:lvl>
    <w:lvl w:ilvl="2" w:tplc="16EE07BA">
      <w:numFmt w:val="bullet"/>
      <w:lvlText w:val="•"/>
      <w:lvlJc w:val="left"/>
      <w:pPr>
        <w:tabs>
          <w:tab w:val="num" w:pos="2160"/>
        </w:tabs>
        <w:ind w:left="2160" w:hanging="360"/>
      </w:pPr>
      <w:rPr>
        <w:rFonts w:ascii="Microsoft Sans Serif" w:hAnsi="Microsoft Sans Serif" w:hint="default"/>
      </w:rPr>
    </w:lvl>
    <w:lvl w:ilvl="3" w:tplc="D2A45E0C" w:tentative="1">
      <w:start w:val="1"/>
      <w:numFmt w:val="bullet"/>
      <w:lvlText w:val="•"/>
      <w:lvlJc w:val="left"/>
      <w:pPr>
        <w:tabs>
          <w:tab w:val="num" w:pos="2880"/>
        </w:tabs>
        <w:ind w:left="2880" w:hanging="360"/>
      </w:pPr>
      <w:rPr>
        <w:rFonts w:ascii="Arial" w:hAnsi="Arial" w:hint="default"/>
      </w:rPr>
    </w:lvl>
    <w:lvl w:ilvl="4" w:tplc="6994CDCC" w:tentative="1">
      <w:start w:val="1"/>
      <w:numFmt w:val="bullet"/>
      <w:lvlText w:val="•"/>
      <w:lvlJc w:val="left"/>
      <w:pPr>
        <w:tabs>
          <w:tab w:val="num" w:pos="3600"/>
        </w:tabs>
        <w:ind w:left="3600" w:hanging="360"/>
      </w:pPr>
      <w:rPr>
        <w:rFonts w:ascii="Arial" w:hAnsi="Arial" w:hint="default"/>
      </w:rPr>
    </w:lvl>
    <w:lvl w:ilvl="5" w:tplc="8F2CF320" w:tentative="1">
      <w:start w:val="1"/>
      <w:numFmt w:val="bullet"/>
      <w:lvlText w:val="•"/>
      <w:lvlJc w:val="left"/>
      <w:pPr>
        <w:tabs>
          <w:tab w:val="num" w:pos="4320"/>
        </w:tabs>
        <w:ind w:left="4320" w:hanging="360"/>
      </w:pPr>
      <w:rPr>
        <w:rFonts w:ascii="Arial" w:hAnsi="Arial" w:hint="default"/>
      </w:rPr>
    </w:lvl>
    <w:lvl w:ilvl="6" w:tplc="C7ACCE60" w:tentative="1">
      <w:start w:val="1"/>
      <w:numFmt w:val="bullet"/>
      <w:lvlText w:val="•"/>
      <w:lvlJc w:val="left"/>
      <w:pPr>
        <w:tabs>
          <w:tab w:val="num" w:pos="5040"/>
        </w:tabs>
        <w:ind w:left="5040" w:hanging="360"/>
      </w:pPr>
      <w:rPr>
        <w:rFonts w:ascii="Arial" w:hAnsi="Arial" w:hint="default"/>
      </w:rPr>
    </w:lvl>
    <w:lvl w:ilvl="7" w:tplc="E2B0F60C" w:tentative="1">
      <w:start w:val="1"/>
      <w:numFmt w:val="bullet"/>
      <w:lvlText w:val="•"/>
      <w:lvlJc w:val="left"/>
      <w:pPr>
        <w:tabs>
          <w:tab w:val="num" w:pos="5760"/>
        </w:tabs>
        <w:ind w:left="5760" w:hanging="360"/>
      </w:pPr>
      <w:rPr>
        <w:rFonts w:ascii="Arial" w:hAnsi="Arial" w:hint="default"/>
      </w:rPr>
    </w:lvl>
    <w:lvl w:ilvl="8" w:tplc="CF6883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AB10A2"/>
    <w:multiLevelType w:val="hybridMultilevel"/>
    <w:tmpl w:val="32600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933179B"/>
    <w:multiLevelType w:val="hybridMultilevel"/>
    <w:tmpl w:val="7C8C624E"/>
    <w:lvl w:ilvl="0" w:tplc="7D522EB4">
      <w:start w:val="1"/>
      <w:numFmt w:val="bullet"/>
      <w:lvlText w:val="•"/>
      <w:lvlJc w:val="left"/>
      <w:pPr>
        <w:ind w:left="648" w:hanging="360"/>
      </w:pPr>
      <w:rPr>
        <w:rFonts w:ascii="Arial" w:hAnsi="Arial" w:hint="default"/>
      </w:rPr>
    </w:lvl>
    <w:lvl w:ilvl="1" w:tplc="256C29AE">
      <w:start w:val="1"/>
      <w:numFmt w:val="bullet"/>
      <w:lvlText w:val="o"/>
      <w:lvlJc w:val="left"/>
      <w:pPr>
        <w:ind w:left="1440" w:hanging="360"/>
      </w:pPr>
      <w:rPr>
        <w:rFonts w:ascii="Courier New" w:hAnsi="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1C1647"/>
    <w:multiLevelType w:val="hybridMultilevel"/>
    <w:tmpl w:val="C6DC8D4C"/>
    <w:lvl w:ilvl="0" w:tplc="C79885E2">
      <w:start w:val="1"/>
      <w:numFmt w:val="bullet"/>
      <w:lvlText w:val="•"/>
      <w:lvlJc w:val="left"/>
      <w:pPr>
        <w:tabs>
          <w:tab w:val="num" w:pos="720"/>
        </w:tabs>
        <w:ind w:left="720" w:hanging="360"/>
      </w:pPr>
      <w:rPr>
        <w:rFonts w:ascii="Arial" w:hAnsi="Arial"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16EE07BA">
      <w:numFmt w:val="bullet"/>
      <w:lvlText w:val="•"/>
      <w:lvlJc w:val="left"/>
      <w:pPr>
        <w:tabs>
          <w:tab w:val="num" w:pos="2160"/>
        </w:tabs>
        <w:ind w:left="2160" w:hanging="360"/>
      </w:pPr>
      <w:rPr>
        <w:rFonts w:ascii="Microsoft Sans Serif" w:hAnsi="Microsoft Sans Serif" w:hint="default"/>
      </w:rPr>
    </w:lvl>
    <w:lvl w:ilvl="3" w:tplc="D2A45E0C" w:tentative="1">
      <w:start w:val="1"/>
      <w:numFmt w:val="bullet"/>
      <w:lvlText w:val="•"/>
      <w:lvlJc w:val="left"/>
      <w:pPr>
        <w:tabs>
          <w:tab w:val="num" w:pos="2880"/>
        </w:tabs>
        <w:ind w:left="2880" w:hanging="360"/>
      </w:pPr>
      <w:rPr>
        <w:rFonts w:ascii="Arial" w:hAnsi="Arial" w:hint="default"/>
      </w:rPr>
    </w:lvl>
    <w:lvl w:ilvl="4" w:tplc="6994CDCC" w:tentative="1">
      <w:start w:val="1"/>
      <w:numFmt w:val="bullet"/>
      <w:lvlText w:val="•"/>
      <w:lvlJc w:val="left"/>
      <w:pPr>
        <w:tabs>
          <w:tab w:val="num" w:pos="3600"/>
        </w:tabs>
        <w:ind w:left="3600" w:hanging="360"/>
      </w:pPr>
      <w:rPr>
        <w:rFonts w:ascii="Arial" w:hAnsi="Arial" w:hint="default"/>
      </w:rPr>
    </w:lvl>
    <w:lvl w:ilvl="5" w:tplc="8F2CF320" w:tentative="1">
      <w:start w:val="1"/>
      <w:numFmt w:val="bullet"/>
      <w:lvlText w:val="•"/>
      <w:lvlJc w:val="left"/>
      <w:pPr>
        <w:tabs>
          <w:tab w:val="num" w:pos="4320"/>
        </w:tabs>
        <w:ind w:left="4320" w:hanging="360"/>
      </w:pPr>
      <w:rPr>
        <w:rFonts w:ascii="Arial" w:hAnsi="Arial" w:hint="default"/>
      </w:rPr>
    </w:lvl>
    <w:lvl w:ilvl="6" w:tplc="C7ACCE60" w:tentative="1">
      <w:start w:val="1"/>
      <w:numFmt w:val="bullet"/>
      <w:lvlText w:val="•"/>
      <w:lvlJc w:val="left"/>
      <w:pPr>
        <w:tabs>
          <w:tab w:val="num" w:pos="5040"/>
        </w:tabs>
        <w:ind w:left="5040" w:hanging="360"/>
      </w:pPr>
      <w:rPr>
        <w:rFonts w:ascii="Arial" w:hAnsi="Arial" w:hint="default"/>
      </w:rPr>
    </w:lvl>
    <w:lvl w:ilvl="7" w:tplc="E2B0F60C" w:tentative="1">
      <w:start w:val="1"/>
      <w:numFmt w:val="bullet"/>
      <w:lvlText w:val="•"/>
      <w:lvlJc w:val="left"/>
      <w:pPr>
        <w:tabs>
          <w:tab w:val="num" w:pos="5760"/>
        </w:tabs>
        <w:ind w:left="5760" w:hanging="360"/>
      </w:pPr>
      <w:rPr>
        <w:rFonts w:ascii="Arial" w:hAnsi="Arial" w:hint="default"/>
      </w:rPr>
    </w:lvl>
    <w:lvl w:ilvl="8" w:tplc="CF6883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7A6C69"/>
    <w:multiLevelType w:val="hybridMultilevel"/>
    <w:tmpl w:val="A090418A"/>
    <w:lvl w:ilvl="0" w:tplc="7D522EB4">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4B36C9"/>
    <w:multiLevelType w:val="hybridMultilevel"/>
    <w:tmpl w:val="F69A3A26"/>
    <w:lvl w:ilvl="0" w:tplc="3928FB02">
      <w:start w:val="1"/>
      <w:numFmt w:val="bullet"/>
      <w:lvlText w:val="•"/>
      <w:lvlJc w:val="left"/>
      <w:pPr>
        <w:tabs>
          <w:tab w:val="num" w:pos="720"/>
        </w:tabs>
        <w:ind w:left="720" w:hanging="360"/>
      </w:pPr>
      <w:rPr>
        <w:rFonts w:ascii="Microsoft Sans Serif" w:hAnsi="Microsoft Sans Serif" w:hint="default"/>
      </w:rPr>
    </w:lvl>
    <w:lvl w:ilvl="1" w:tplc="29CCF434">
      <w:start w:val="1"/>
      <w:numFmt w:val="bullet"/>
      <w:lvlText w:val="•"/>
      <w:lvlJc w:val="left"/>
      <w:pPr>
        <w:tabs>
          <w:tab w:val="num" w:pos="1440"/>
        </w:tabs>
        <w:ind w:left="1440" w:hanging="360"/>
      </w:pPr>
      <w:rPr>
        <w:rFonts w:ascii="Microsoft Sans Serif" w:hAnsi="Microsoft Sans Serif" w:hint="default"/>
      </w:rPr>
    </w:lvl>
    <w:lvl w:ilvl="2" w:tplc="0F045E0C">
      <w:start w:val="1"/>
      <w:numFmt w:val="bullet"/>
      <w:lvlText w:val="•"/>
      <w:lvlJc w:val="left"/>
      <w:pPr>
        <w:tabs>
          <w:tab w:val="num" w:pos="2160"/>
        </w:tabs>
        <w:ind w:left="2160" w:hanging="360"/>
      </w:pPr>
      <w:rPr>
        <w:rFonts w:ascii="Microsoft Sans Serif" w:hAnsi="Microsoft Sans Serif" w:hint="default"/>
      </w:rPr>
    </w:lvl>
    <w:lvl w:ilvl="3" w:tplc="462462C0" w:tentative="1">
      <w:start w:val="1"/>
      <w:numFmt w:val="bullet"/>
      <w:lvlText w:val="•"/>
      <w:lvlJc w:val="left"/>
      <w:pPr>
        <w:tabs>
          <w:tab w:val="num" w:pos="2880"/>
        </w:tabs>
        <w:ind w:left="2880" w:hanging="360"/>
      </w:pPr>
      <w:rPr>
        <w:rFonts w:ascii="Microsoft Sans Serif" w:hAnsi="Microsoft Sans Serif" w:hint="default"/>
      </w:rPr>
    </w:lvl>
    <w:lvl w:ilvl="4" w:tplc="EF58C42C" w:tentative="1">
      <w:start w:val="1"/>
      <w:numFmt w:val="bullet"/>
      <w:lvlText w:val="•"/>
      <w:lvlJc w:val="left"/>
      <w:pPr>
        <w:tabs>
          <w:tab w:val="num" w:pos="3600"/>
        </w:tabs>
        <w:ind w:left="3600" w:hanging="360"/>
      </w:pPr>
      <w:rPr>
        <w:rFonts w:ascii="Microsoft Sans Serif" w:hAnsi="Microsoft Sans Serif" w:hint="default"/>
      </w:rPr>
    </w:lvl>
    <w:lvl w:ilvl="5" w:tplc="7B78302A" w:tentative="1">
      <w:start w:val="1"/>
      <w:numFmt w:val="bullet"/>
      <w:lvlText w:val="•"/>
      <w:lvlJc w:val="left"/>
      <w:pPr>
        <w:tabs>
          <w:tab w:val="num" w:pos="4320"/>
        </w:tabs>
        <w:ind w:left="4320" w:hanging="360"/>
      </w:pPr>
      <w:rPr>
        <w:rFonts w:ascii="Microsoft Sans Serif" w:hAnsi="Microsoft Sans Serif" w:hint="default"/>
      </w:rPr>
    </w:lvl>
    <w:lvl w:ilvl="6" w:tplc="40D46B20" w:tentative="1">
      <w:start w:val="1"/>
      <w:numFmt w:val="bullet"/>
      <w:lvlText w:val="•"/>
      <w:lvlJc w:val="left"/>
      <w:pPr>
        <w:tabs>
          <w:tab w:val="num" w:pos="5040"/>
        </w:tabs>
        <w:ind w:left="5040" w:hanging="360"/>
      </w:pPr>
      <w:rPr>
        <w:rFonts w:ascii="Microsoft Sans Serif" w:hAnsi="Microsoft Sans Serif" w:hint="default"/>
      </w:rPr>
    </w:lvl>
    <w:lvl w:ilvl="7" w:tplc="03E60DF2" w:tentative="1">
      <w:start w:val="1"/>
      <w:numFmt w:val="bullet"/>
      <w:lvlText w:val="•"/>
      <w:lvlJc w:val="left"/>
      <w:pPr>
        <w:tabs>
          <w:tab w:val="num" w:pos="5760"/>
        </w:tabs>
        <w:ind w:left="5760" w:hanging="360"/>
      </w:pPr>
      <w:rPr>
        <w:rFonts w:ascii="Microsoft Sans Serif" w:hAnsi="Microsoft Sans Serif" w:hint="default"/>
      </w:rPr>
    </w:lvl>
    <w:lvl w:ilvl="8" w:tplc="82465860" w:tentative="1">
      <w:start w:val="1"/>
      <w:numFmt w:val="bullet"/>
      <w:lvlText w:val="•"/>
      <w:lvlJc w:val="left"/>
      <w:pPr>
        <w:tabs>
          <w:tab w:val="num" w:pos="6480"/>
        </w:tabs>
        <w:ind w:left="6480" w:hanging="360"/>
      </w:pPr>
      <w:rPr>
        <w:rFonts w:ascii="Microsoft Sans Serif" w:hAnsi="Microsoft Sans Serif" w:hint="default"/>
      </w:rPr>
    </w:lvl>
  </w:abstractNum>
  <w:abstractNum w:abstractNumId="24" w15:restartNumberingAfterBreak="0">
    <w:nsid w:val="52C353F9"/>
    <w:multiLevelType w:val="hybridMultilevel"/>
    <w:tmpl w:val="860AC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BD39FA"/>
    <w:multiLevelType w:val="hybridMultilevel"/>
    <w:tmpl w:val="F32C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E735778"/>
    <w:multiLevelType w:val="hybridMultilevel"/>
    <w:tmpl w:val="D83E4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3"/>
  </w:num>
  <w:num w:numId="4">
    <w:abstractNumId w:val="13"/>
  </w:num>
  <w:num w:numId="5">
    <w:abstractNumId w:val="11"/>
  </w:num>
  <w:num w:numId="6">
    <w:abstractNumId w:val="20"/>
  </w:num>
  <w:num w:numId="7">
    <w:abstractNumId w:val="33"/>
  </w:num>
  <w:num w:numId="8">
    <w:abstractNumId w:val="22"/>
  </w:num>
  <w:num w:numId="9">
    <w:abstractNumId w:val="18"/>
  </w:num>
  <w:num w:numId="10">
    <w:abstractNumId w:val="31"/>
  </w:num>
  <w:num w:numId="11">
    <w:abstractNumId w:val="15"/>
  </w:num>
  <w:num w:numId="12">
    <w:abstractNumId w:val="26"/>
  </w:num>
  <w:num w:numId="13">
    <w:abstractNumId w:val="19"/>
  </w:num>
  <w:num w:numId="14">
    <w:abstractNumId w:val="9"/>
  </w:num>
  <w:num w:numId="15">
    <w:abstractNumId w:val="14"/>
  </w:num>
  <w:num w:numId="16">
    <w:abstractNumId w:val="5"/>
  </w:num>
  <w:num w:numId="17">
    <w:abstractNumId w:val="6"/>
  </w:num>
  <w:num w:numId="18">
    <w:abstractNumId w:val="23"/>
  </w:num>
  <w:num w:numId="19">
    <w:abstractNumId w:val="29"/>
  </w:num>
  <w:num w:numId="20">
    <w:abstractNumId w:val="17"/>
  </w:num>
  <w:num w:numId="21">
    <w:abstractNumId w:val="1"/>
  </w:num>
  <w:num w:numId="22">
    <w:abstractNumId w:val="16"/>
  </w:num>
  <w:num w:numId="23">
    <w:abstractNumId w:val="12"/>
  </w:num>
  <w:num w:numId="24">
    <w:abstractNumId w:val="10"/>
  </w:num>
  <w:num w:numId="25">
    <w:abstractNumId w:val="2"/>
  </w:num>
  <w:num w:numId="26">
    <w:abstractNumId w:val="7"/>
  </w:num>
  <w:num w:numId="27">
    <w:abstractNumId w:val="28"/>
  </w:num>
  <w:num w:numId="28">
    <w:abstractNumId w:val="4"/>
  </w:num>
  <w:num w:numId="29">
    <w:abstractNumId w:val="25"/>
  </w:num>
  <w:num w:numId="30">
    <w:abstractNumId w:val="30"/>
  </w:num>
  <w:num w:numId="31">
    <w:abstractNumId w:val="27"/>
  </w:num>
  <w:num w:numId="32">
    <w:abstractNumId w:val="21"/>
  </w:num>
  <w:num w:numId="33">
    <w:abstractNumId w:val="32"/>
  </w:num>
  <w:num w:numId="34">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8D7"/>
    <w:rsid w:val="00001F79"/>
    <w:rsid w:val="00001FC3"/>
    <w:rsid w:val="00001FCA"/>
    <w:rsid w:val="00002375"/>
    <w:rsid w:val="0000270A"/>
    <w:rsid w:val="00002A8E"/>
    <w:rsid w:val="00003131"/>
    <w:rsid w:val="00003227"/>
    <w:rsid w:val="000037FB"/>
    <w:rsid w:val="00003EF4"/>
    <w:rsid w:val="0000403F"/>
    <w:rsid w:val="00004885"/>
    <w:rsid w:val="00004A98"/>
    <w:rsid w:val="00004D8C"/>
    <w:rsid w:val="00004DCB"/>
    <w:rsid w:val="000051F0"/>
    <w:rsid w:val="0000553B"/>
    <w:rsid w:val="000063BC"/>
    <w:rsid w:val="00006780"/>
    <w:rsid w:val="00006C7A"/>
    <w:rsid w:val="00006F50"/>
    <w:rsid w:val="00007495"/>
    <w:rsid w:val="0000763D"/>
    <w:rsid w:val="0000792C"/>
    <w:rsid w:val="00007B4B"/>
    <w:rsid w:val="00007F08"/>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84B"/>
    <w:rsid w:val="00013A9F"/>
    <w:rsid w:val="00013B63"/>
    <w:rsid w:val="00013F64"/>
    <w:rsid w:val="000141F0"/>
    <w:rsid w:val="000144DE"/>
    <w:rsid w:val="0001464E"/>
    <w:rsid w:val="00014E0E"/>
    <w:rsid w:val="00015BCB"/>
    <w:rsid w:val="00015CED"/>
    <w:rsid w:val="000160D3"/>
    <w:rsid w:val="000162B2"/>
    <w:rsid w:val="0001645D"/>
    <w:rsid w:val="000164BB"/>
    <w:rsid w:val="000167A6"/>
    <w:rsid w:val="000167BC"/>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B90"/>
    <w:rsid w:val="000233F4"/>
    <w:rsid w:val="00023C29"/>
    <w:rsid w:val="00024D64"/>
    <w:rsid w:val="00024E37"/>
    <w:rsid w:val="0002506A"/>
    <w:rsid w:val="000255A1"/>
    <w:rsid w:val="000258B7"/>
    <w:rsid w:val="000258DD"/>
    <w:rsid w:val="0002591B"/>
    <w:rsid w:val="00025AB1"/>
    <w:rsid w:val="00025AF0"/>
    <w:rsid w:val="00025B99"/>
    <w:rsid w:val="00025D80"/>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AA"/>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00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D6"/>
    <w:rsid w:val="00046CE4"/>
    <w:rsid w:val="00046E6F"/>
    <w:rsid w:val="00046F9A"/>
    <w:rsid w:val="000470EF"/>
    <w:rsid w:val="000472F3"/>
    <w:rsid w:val="000477BB"/>
    <w:rsid w:val="00047A82"/>
    <w:rsid w:val="00047B11"/>
    <w:rsid w:val="00050070"/>
    <w:rsid w:val="00050335"/>
    <w:rsid w:val="0005055B"/>
    <w:rsid w:val="000505E0"/>
    <w:rsid w:val="00050B0A"/>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77FC8"/>
    <w:rsid w:val="0008022A"/>
    <w:rsid w:val="00080418"/>
    <w:rsid w:val="000805B2"/>
    <w:rsid w:val="00080C9E"/>
    <w:rsid w:val="00080CFF"/>
    <w:rsid w:val="00080D74"/>
    <w:rsid w:val="00080D81"/>
    <w:rsid w:val="00081383"/>
    <w:rsid w:val="000826F4"/>
    <w:rsid w:val="000826FF"/>
    <w:rsid w:val="00082A49"/>
    <w:rsid w:val="00082C90"/>
    <w:rsid w:val="00082CA0"/>
    <w:rsid w:val="00082EE6"/>
    <w:rsid w:val="000832D0"/>
    <w:rsid w:val="00083322"/>
    <w:rsid w:val="0008399B"/>
    <w:rsid w:val="00083ABE"/>
    <w:rsid w:val="00083C99"/>
    <w:rsid w:val="00084255"/>
    <w:rsid w:val="00084E61"/>
    <w:rsid w:val="00084F77"/>
    <w:rsid w:val="00085239"/>
    <w:rsid w:val="00085F08"/>
    <w:rsid w:val="000862BA"/>
    <w:rsid w:val="000862F6"/>
    <w:rsid w:val="000867E7"/>
    <w:rsid w:val="00086940"/>
    <w:rsid w:val="00086B50"/>
    <w:rsid w:val="00086C4D"/>
    <w:rsid w:val="000875E7"/>
    <w:rsid w:val="0008760B"/>
    <w:rsid w:val="0008782D"/>
    <w:rsid w:val="00087E29"/>
    <w:rsid w:val="0009037D"/>
    <w:rsid w:val="00090394"/>
    <w:rsid w:val="000903DC"/>
    <w:rsid w:val="00090573"/>
    <w:rsid w:val="00090779"/>
    <w:rsid w:val="000907E7"/>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C9C"/>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A8"/>
    <w:rsid w:val="000A6AC6"/>
    <w:rsid w:val="000A6CFE"/>
    <w:rsid w:val="000A6F12"/>
    <w:rsid w:val="000A7BEA"/>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3A2D"/>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E7FFB"/>
    <w:rsid w:val="000F00D8"/>
    <w:rsid w:val="000F0786"/>
    <w:rsid w:val="000F095B"/>
    <w:rsid w:val="000F0C8B"/>
    <w:rsid w:val="000F13C4"/>
    <w:rsid w:val="000F13D7"/>
    <w:rsid w:val="000F17E4"/>
    <w:rsid w:val="000F1878"/>
    <w:rsid w:val="000F19D5"/>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AAF"/>
    <w:rsid w:val="000F7CAD"/>
    <w:rsid w:val="00100097"/>
    <w:rsid w:val="001000E9"/>
    <w:rsid w:val="00100161"/>
    <w:rsid w:val="00100169"/>
    <w:rsid w:val="0010067A"/>
    <w:rsid w:val="00100EC2"/>
    <w:rsid w:val="001010D7"/>
    <w:rsid w:val="00101489"/>
    <w:rsid w:val="001017C8"/>
    <w:rsid w:val="001019AA"/>
    <w:rsid w:val="00101A0E"/>
    <w:rsid w:val="00101ACE"/>
    <w:rsid w:val="00101D6C"/>
    <w:rsid w:val="00102033"/>
    <w:rsid w:val="00102147"/>
    <w:rsid w:val="001021DD"/>
    <w:rsid w:val="001021F1"/>
    <w:rsid w:val="00102366"/>
    <w:rsid w:val="00102A33"/>
    <w:rsid w:val="00102BA5"/>
    <w:rsid w:val="00102E56"/>
    <w:rsid w:val="00103658"/>
    <w:rsid w:val="0010366C"/>
    <w:rsid w:val="00103FA3"/>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92C"/>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5D6"/>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974"/>
    <w:rsid w:val="00133BFF"/>
    <w:rsid w:val="00133EBD"/>
    <w:rsid w:val="0013490B"/>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62D7"/>
    <w:rsid w:val="00146577"/>
    <w:rsid w:val="00146773"/>
    <w:rsid w:val="0014703E"/>
    <w:rsid w:val="00147D65"/>
    <w:rsid w:val="00147D91"/>
    <w:rsid w:val="001508B7"/>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0E3B"/>
    <w:rsid w:val="00161098"/>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295"/>
    <w:rsid w:val="0016733C"/>
    <w:rsid w:val="0016764C"/>
    <w:rsid w:val="00167788"/>
    <w:rsid w:val="00167ACD"/>
    <w:rsid w:val="00170397"/>
    <w:rsid w:val="00170482"/>
    <w:rsid w:val="001706E4"/>
    <w:rsid w:val="001708D0"/>
    <w:rsid w:val="00170C3B"/>
    <w:rsid w:val="00170E05"/>
    <w:rsid w:val="00171661"/>
    <w:rsid w:val="00171B5E"/>
    <w:rsid w:val="00171BC2"/>
    <w:rsid w:val="00171BF0"/>
    <w:rsid w:val="00171D7E"/>
    <w:rsid w:val="00171F14"/>
    <w:rsid w:val="00172105"/>
    <w:rsid w:val="0017223A"/>
    <w:rsid w:val="001729E1"/>
    <w:rsid w:val="00172B61"/>
    <w:rsid w:val="00172BB0"/>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26"/>
    <w:rsid w:val="001821E9"/>
    <w:rsid w:val="0018246F"/>
    <w:rsid w:val="00182718"/>
    <w:rsid w:val="00182FBF"/>
    <w:rsid w:val="001836DF"/>
    <w:rsid w:val="00183CB7"/>
    <w:rsid w:val="00183CC6"/>
    <w:rsid w:val="00183F11"/>
    <w:rsid w:val="001840F5"/>
    <w:rsid w:val="001847D2"/>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CC"/>
    <w:rsid w:val="00191D56"/>
    <w:rsid w:val="00191EBF"/>
    <w:rsid w:val="00191F95"/>
    <w:rsid w:val="00192093"/>
    <w:rsid w:val="00192338"/>
    <w:rsid w:val="00192589"/>
    <w:rsid w:val="001925E5"/>
    <w:rsid w:val="001929F7"/>
    <w:rsid w:val="00193987"/>
    <w:rsid w:val="00193DAB"/>
    <w:rsid w:val="00194955"/>
    <w:rsid w:val="00195243"/>
    <w:rsid w:val="001954AB"/>
    <w:rsid w:val="00195657"/>
    <w:rsid w:val="0019573B"/>
    <w:rsid w:val="0019592C"/>
    <w:rsid w:val="00195D40"/>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5C99"/>
    <w:rsid w:val="001B6FC8"/>
    <w:rsid w:val="001B70CF"/>
    <w:rsid w:val="001B748B"/>
    <w:rsid w:val="001B7905"/>
    <w:rsid w:val="001C0085"/>
    <w:rsid w:val="001C0311"/>
    <w:rsid w:val="001C063F"/>
    <w:rsid w:val="001C0874"/>
    <w:rsid w:val="001C0883"/>
    <w:rsid w:val="001C12A0"/>
    <w:rsid w:val="001C16A9"/>
    <w:rsid w:val="001C19EB"/>
    <w:rsid w:val="001C1D7E"/>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5F96"/>
    <w:rsid w:val="001C6182"/>
    <w:rsid w:val="001C619C"/>
    <w:rsid w:val="001C66D2"/>
    <w:rsid w:val="001C6A19"/>
    <w:rsid w:val="001C7F47"/>
    <w:rsid w:val="001D006C"/>
    <w:rsid w:val="001D0168"/>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20D2"/>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64B"/>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02D"/>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8E6"/>
    <w:rsid w:val="00214B17"/>
    <w:rsid w:val="00214E0D"/>
    <w:rsid w:val="0021512E"/>
    <w:rsid w:val="0021586D"/>
    <w:rsid w:val="00215A84"/>
    <w:rsid w:val="00215D76"/>
    <w:rsid w:val="002162EA"/>
    <w:rsid w:val="00216362"/>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2E1"/>
    <w:rsid w:val="0022135D"/>
    <w:rsid w:val="00221A25"/>
    <w:rsid w:val="00221B64"/>
    <w:rsid w:val="00222028"/>
    <w:rsid w:val="00222052"/>
    <w:rsid w:val="002222A4"/>
    <w:rsid w:val="00222AB8"/>
    <w:rsid w:val="00222B25"/>
    <w:rsid w:val="00222B36"/>
    <w:rsid w:val="00222FE7"/>
    <w:rsid w:val="00223833"/>
    <w:rsid w:val="00223ACD"/>
    <w:rsid w:val="0022490A"/>
    <w:rsid w:val="00224A38"/>
    <w:rsid w:val="00224A9B"/>
    <w:rsid w:val="00225847"/>
    <w:rsid w:val="00225BFA"/>
    <w:rsid w:val="00226480"/>
    <w:rsid w:val="0022657F"/>
    <w:rsid w:val="002268C6"/>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96F"/>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CC8"/>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9D6"/>
    <w:rsid w:val="00247C92"/>
    <w:rsid w:val="00247DD1"/>
    <w:rsid w:val="002506F5"/>
    <w:rsid w:val="002508C7"/>
    <w:rsid w:val="00250D9C"/>
    <w:rsid w:val="002510F9"/>
    <w:rsid w:val="00251117"/>
    <w:rsid w:val="002512A9"/>
    <w:rsid w:val="00251431"/>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621"/>
    <w:rsid w:val="002537F5"/>
    <w:rsid w:val="00253905"/>
    <w:rsid w:val="00253A6F"/>
    <w:rsid w:val="0025429A"/>
    <w:rsid w:val="002558C1"/>
    <w:rsid w:val="00256B22"/>
    <w:rsid w:val="00256D51"/>
    <w:rsid w:val="00256F02"/>
    <w:rsid w:val="00256F20"/>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4CF"/>
    <w:rsid w:val="002706CC"/>
    <w:rsid w:val="002708DA"/>
    <w:rsid w:val="00270B34"/>
    <w:rsid w:val="00270C63"/>
    <w:rsid w:val="00270C98"/>
    <w:rsid w:val="00270CF1"/>
    <w:rsid w:val="00270E57"/>
    <w:rsid w:val="00270E80"/>
    <w:rsid w:val="002711C3"/>
    <w:rsid w:val="002713CE"/>
    <w:rsid w:val="0027193C"/>
    <w:rsid w:val="00271969"/>
    <w:rsid w:val="00271EEF"/>
    <w:rsid w:val="0027242C"/>
    <w:rsid w:val="00272474"/>
    <w:rsid w:val="0027257A"/>
    <w:rsid w:val="00272736"/>
    <w:rsid w:val="00272D06"/>
    <w:rsid w:val="00272FEB"/>
    <w:rsid w:val="00273644"/>
    <w:rsid w:val="002738C9"/>
    <w:rsid w:val="00273B2D"/>
    <w:rsid w:val="00273CFB"/>
    <w:rsid w:val="00274668"/>
    <w:rsid w:val="0027494C"/>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C9E"/>
    <w:rsid w:val="00296D93"/>
    <w:rsid w:val="00296DF8"/>
    <w:rsid w:val="00296FD8"/>
    <w:rsid w:val="0029743A"/>
    <w:rsid w:val="00297499"/>
    <w:rsid w:val="002974AA"/>
    <w:rsid w:val="00297671"/>
    <w:rsid w:val="002977A0"/>
    <w:rsid w:val="00297F46"/>
    <w:rsid w:val="002A025C"/>
    <w:rsid w:val="002A0548"/>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2DF8"/>
    <w:rsid w:val="002D35AE"/>
    <w:rsid w:val="002D3968"/>
    <w:rsid w:val="002D425A"/>
    <w:rsid w:val="002D4314"/>
    <w:rsid w:val="002D4A54"/>
    <w:rsid w:val="002D4E37"/>
    <w:rsid w:val="002D4E9C"/>
    <w:rsid w:val="002D52E0"/>
    <w:rsid w:val="002D5DEA"/>
    <w:rsid w:val="002D5F4F"/>
    <w:rsid w:val="002D6127"/>
    <w:rsid w:val="002D61BE"/>
    <w:rsid w:val="002D61F0"/>
    <w:rsid w:val="002D6B8A"/>
    <w:rsid w:val="002D6E49"/>
    <w:rsid w:val="002D7235"/>
    <w:rsid w:val="002D76E8"/>
    <w:rsid w:val="002D7FED"/>
    <w:rsid w:val="002E0E94"/>
    <w:rsid w:val="002E14D2"/>
    <w:rsid w:val="002E15A5"/>
    <w:rsid w:val="002E16BC"/>
    <w:rsid w:val="002E1F0A"/>
    <w:rsid w:val="002E25D2"/>
    <w:rsid w:val="002E2738"/>
    <w:rsid w:val="002E2923"/>
    <w:rsid w:val="002E2A76"/>
    <w:rsid w:val="002E306D"/>
    <w:rsid w:val="002E3653"/>
    <w:rsid w:val="002E38B7"/>
    <w:rsid w:val="002E4301"/>
    <w:rsid w:val="002E4730"/>
    <w:rsid w:val="002E47AD"/>
    <w:rsid w:val="002E58E1"/>
    <w:rsid w:val="002E5BDD"/>
    <w:rsid w:val="002E5C55"/>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777"/>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87E"/>
    <w:rsid w:val="00304556"/>
    <w:rsid w:val="00304915"/>
    <w:rsid w:val="00304AC5"/>
    <w:rsid w:val="00304C9E"/>
    <w:rsid w:val="003060B8"/>
    <w:rsid w:val="00306360"/>
    <w:rsid w:val="003065FB"/>
    <w:rsid w:val="0030688F"/>
    <w:rsid w:val="00306ED2"/>
    <w:rsid w:val="00306F89"/>
    <w:rsid w:val="0030749E"/>
    <w:rsid w:val="0030761B"/>
    <w:rsid w:val="00307B27"/>
    <w:rsid w:val="00307F28"/>
    <w:rsid w:val="003101DC"/>
    <w:rsid w:val="0031049F"/>
    <w:rsid w:val="0031050E"/>
    <w:rsid w:val="00310CC6"/>
    <w:rsid w:val="00310D87"/>
    <w:rsid w:val="00310F30"/>
    <w:rsid w:val="00310F90"/>
    <w:rsid w:val="00311100"/>
    <w:rsid w:val="00311642"/>
    <w:rsid w:val="00311761"/>
    <w:rsid w:val="00311941"/>
    <w:rsid w:val="00312709"/>
    <w:rsid w:val="00313765"/>
    <w:rsid w:val="003137A0"/>
    <w:rsid w:val="00313BC1"/>
    <w:rsid w:val="00313C4F"/>
    <w:rsid w:val="003141C2"/>
    <w:rsid w:val="003147A6"/>
    <w:rsid w:val="00314CBB"/>
    <w:rsid w:val="0031599D"/>
    <w:rsid w:val="00316064"/>
    <w:rsid w:val="00316C58"/>
    <w:rsid w:val="00316D2F"/>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0E01"/>
    <w:rsid w:val="00330E53"/>
    <w:rsid w:val="00332123"/>
    <w:rsid w:val="003321C3"/>
    <w:rsid w:val="00332962"/>
    <w:rsid w:val="00332C7A"/>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295"/>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FE6"/>
    <w:rsid w:val="00355190"/>
    <w:rsid w:val="003552C6"/>
    <w:rsid w:val="003558FD"/>
    <w:rsid w:val="00355A83"/>
    <w:rsid w:val="00355F21"/>
    <w:rsid w:val="00356098"/>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679"/>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03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1159"/>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17B"/>
    <w:rsid w:val="003A349E"/>
    <w:rsid w:val="003A3514"/>
    <w:rsid w:val="003A38AC"/>
    <w:rsid w:val="003A42BB"/>
    <w:rsid w:val="003A44AA"/>
    <w:rsid w:val="003A45FB"/>
    <w:rsid w:val="003A48FC"/>
    <w:rsid w:val="003A4C05"/>
    <w:rsid w:val="003A4E82"/>
    <w:rsid w:val="003A523B"/>
    <w:rsid w:val="003A5865"/>
    <w:rsid w:val="003A590E"/>
    <w:rsid w:val="003A5A1D"/>
    <w:rsid w:val="003A6274"/>
    <w:rsid w:val="003A6330"/>
    <w:rsid w:val="003A6619"/>
    <w:rsid w:val="003A6771"/>
    <w:rsid w:val="003A69C6"/>
    <w:rsid w:val="003A6CC0"/>
    <w:rsid w:val="003A71E1"/>
    <w:rsid w:val="003A76A9"/>
    <w:rsid w:val="003A7747"/>
    <w:rsid w:val="003A7818"/>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76F"/>
    <w:rsid w:val="003B6FCB"/>
    <w:rsid w:val="003B7020"/>
    <w:rsid w:val="003B7175"/>
    <w:rsid w:val="003B7294"/>
    <w:rsid w:val="003B76FE"/>
    <w:rsid w:val="003C009A"/>
    <w:rsid w:val="003C07D7"/>
    <w:rsid w:val="003C0985"/>
    <w:rsid w:val="003C0D5D"/>
    <w:rsid w:val="003C10B8"/>
    <w:rsid w:val="003C2AB1"/>
    <w:rsid w:val="003C2C9D"/>
    <w:rsid w:val="003C2DCF"/>
    <w:rsid w:val="003C30F6"/>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48"/>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AD8"/>
    <w:rsid w:val="003D3D2F"/>
    <w:rsid w:val="003D3EE3"/>
    <w:rsid w:val="003D4350"/>
    <w:rsid w:val="003D4409"/>
    <w:rsid w:val="003D4EDA"/>
    <w:rsid w:val="003D4F35"/>
    <w:rsid w:val="003D519A"/>
    <w:rsid w:val="003D5717"/>
    <w:rsid w:val="003D5878"/>
    <w:rsid w:val="003D59FE"/>
    <w:rsid w:val="003D5ADF"/>
    <w:rsid w:val="003D5F4B"/>
    <w:rsid w:val="003D63BA"/>
    <w:rsid w:val="003D680E"/>
    <w:rsid w:val="003D69ED"/>
    <w:rsid w:val="003D6B43"/>
    <w:rsid w:val="003D7209"/>
    <w:rsid w:val="003D740C"/>
    <w:rsid w:val="003D79E8"/>
    <w:rsid w:val="003D7ED9"/>
    <w:rsid w:val="003E076A"/>
    <w:rsid w:val="003E089F"/>
    <w:rsid w:val="003E0974"/>
    <w:rsid w:val="003E0ADB"/>
    <w:rsid w:val="003E0CE4"/>
    <w:rsid w:val="003E0F01"/>
    <w:rsid w:val="003E10EA"/>
    <w:rsid w:val="003E16FD"/>
    <w:rsid w:val="003E1868"/>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836"/>
    <w:rsid w:val="003E6289"/>
    <w:rsid w:val="003E6592"/>
    <w:rsid w:val="003E679D"/>
    <w:rsid w:val="003E6A3C"/>
    <w:rsid w:val="003E700A"/>
    <w:rsid w:val="003E7313"/>
    <w:rsid w:val="003E73BC"/>
    <w:rsid w:val="003E76BB"/>
    <w:rsid w:val="003E7706"/>
    <w:rsid w:val="003E7C5E"/>
    <w:rsid w:val="003F0656"/>
    <w:rsid w:val="003F073C"/>
    <w:rsid w:val="003F0905"/>
    <w:rsid w:val="003F0D68"/>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3EC"/>
    <w:rsid w:val="00400427"/>
    <w:rsid w:val="00400615"/>
    <w:rsid w:val="00400D86"/>
    <w:rsid w:val="00400F31"/>
    <w:rsid w:val="004010A4"/>
    <w:rsid w:val="004010EF"/>
    <w:rsid w:val="004017C6"/>
    <w:rsid w:val="004021B5"/>
    <w:rsid w:val="0040235F"/>
    <w:rsid w:val="004024AB"/>
    <w:rsid w:val="00402799"/>
    <w:rsid w:val="00402DC4"/>
    <w:rsid w:val="00402F2C"/>
    <w:rsid w:val="0040303D"/>
    <w:rsid w:val="0040379F"/>
    <w:rsid w:val="00403805"/>
    <w:rsid w:val="00403F25"/>
    <w:rsid w:val="00404011"/>
    <w:rsid w:val="00404475"/>
    <w:rsid w:val="00404864"/>
    <w:rsid w:val="004048C2"/>
    <w:rsid w:val="0040495B"/>
    <w:rsid w:val="00404C6A"/>
    <w:rsid w:val="00404D4D"/>
    <w:rsid w:val="0040589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49C"/>
    <w:rsid w:val="00412697"/>
    <w:rsid w:val="00412E43"/>
    <w:rsid w:val="00413369"/>
    <w:rsid w:val="00413F01"/>
    <w:rsid w:val="00413F76"/>
    <w:rsid w:val="004145AE"/>
    <w:rsid w:val="004147F4"/>
    <w:rsid w:val="00414C3F"/>
    <w:rsid w:val="00415070"/>
    <w:rsid w:val="0041539C"/>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200F5"/>
    <w:rsid w:val="00420126"/>
    <w:rsid w:val="00420158"/>
    <w:rsid w:val="00420249"/>
    <w:rsid w:val="004203CF"/>
    <w:rsid w:val="00420755"/>
    <w:rsid w:val="00420CB7"/>
    <w:rsid w:val="004213C2"/>
    <w:rsid w:val="004213E8"/>
    <w:rsid w:val="0042156E"/>
    <w:rsid w:val="004215ED"/>
    <w:rsid w:val="004222BF"/>
    <w:rsid w:val="004223C5"/>
    <w:rsid w:val="00422A01"/>
    <w:rsid w:val="00422D62"/>
    <w:rsid w:val="00422DB5"/>
    <w:rsid w:val="004232D4"/>
    <w:rsid w:val="00423326"/>
    <w:rsid w:val="004241DA"/>
    <w:rsid w:val="00424844"/>
    <w:rsid w:val="00424932"/>
    <w:rsid w:val="00424ADE"/>
    <w:rsid w:val="00424E58"/>
    <w:rsid w:val="004251F8"/>
    <w:rsid w:val="004253B1"/>
    <w:rsid w:val="00425BE7"/>
    <w:rsid w:val="00425C97"/>
    <w:rsid w:val="00425FFD"/>
    <w:rsid w:val="004262F8"/>
    <w:rsid w:val="00426442"/>
    <w:rsid w:val="0042654A"/>
    <w:rsid w:val="00426A93"/>
    <w:rsid w:val="00426DFA"/>
    <w:rsid w:val="0042712F"/>
    <w:rsid w:val="004272ED"/>
    <w:rsid w:val="0042745C"/>
    <w:rsid w:val="004276E3"/>
    <w:rsid w:val="00427B9D"/>
    <w:rsid w:val="00427BFB"/>
    <w:rsid w:val="00427E67"/>
    <w:rsid w:val="00427FF1"/>
    <w:rsid w:val="00430178"/>
    <w:rsid w:val="0043042C"/>
    <w:rsid w:val="00430495"/>
    <w:rsid w:val="004304D1"/>
    <w:rsid w:val="0043063B"/>
    <w:rsid w:val="00430733"/>
    <w:rsid w:val="004307D7"/>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04"/>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A9F"/>
    <w:rsid w:val="00440B32"/>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47DE9"/>
    <w:rsid w:val="00450778"/>
    <w:rsid w:val="00450D3B"/>
    <w:rsid w:val="0045129E"/>
    <w:rsid w:val="0045169D"/>
    <w:rsid w:val="004518D5"/>
    <w:rsid w:val="00451B06"/>
    <w:rsid w:val="00451BEB"/>
    <w:rsid w:val="004520FE"/>
    <w:rsid w:val="0045224A"/>
    <w:rsid w:val="004527C0"/>
    <w:rsid w:val="00453871"/>
    <w:rsid w:val="00453DD8"/>
    <w:rsid w:val="00453DEF"/>
    <w:rsid w:val="004540AC"/>
    <w:rsid w:val="004543E4"/>
    <w:rsid w:val="004548E5"/>
    <w:rsid w:val="00454ACD"/>
    <w:rsid w:val="00454F08"/>
    <w:rsid w:val="00454F2E"/>
    <w:rsid w:val="00454F85"/>
    <w:rsid w:val="00455105"/>
    <w:rsid w:val="00455E20"/>
    <w:rsid w:val="00456114"/>
    <w:rsid w:val="0045623E"/>
    <w:rsid w:val="00456971"/>
    <w:rsid w:val="00456AC7"/>
    <w:rsid w:val="0045742D"/>
    <w:rsid w:val="00457C5E"/>
    <w:rsid w:val="00460032"/>
    <w:rsid w:val="0046026D"/>
    <w:rsid w:val="0046027A"/>
    <w:rsid w:val="004605CC"/>
    <w:rsid w:val="00460671"/>
    <w:rsid w:val="0046072D"/>
    <w:rsid w:val="00460921"/>
    <w:rsid w:val="00460958"/>
    <w:rsid w:val="0046095B"/>
    <w:rsid w:val="0046110A"/>
    <w:rsid w:val="004611FD"/>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79"/>
    <w:rsid w:val="00463337"/>
    <w:rsid w:val="00463448"/>
    <w:rsid w:val="004636FA"/>
    <w:rsid w:val="0046400B"/>
    <w:rsid w:val="004641A0"/>
    <w:rsid w:val="0046434B"/>
    <w:rsid w:val="00464A82"/>
    <w:rsid w:val="00464EE0"/>
    <w:rsid w:val="00465180"/>
    <w:rsid w:val="00465235"/>
    <w:rsid w:val="00465467"/>
    <w:rsid w:val="00465573"/>
    <w:rsid w:val="00465EB3"/>
    <w:rsid w:val="00466985"/>
    <w:rsid w:val="00466E99"/>
    <w:rsid w:val="00466FCE"/>
    <w:rsid w:val="004670AB"/>
    <w:rsid w:val="0046711A"/>
    <w:rsid w:val="00470095"/>
    <w:rsid w:val="0047041E"/>
    <w:rsid w:val="00470628"/>
    <w:rsid w:val="00470731"/>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531"/>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D57"/>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A17"/>
    <w:rsid w:val="00491A36"/>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05E"/>
    <w:rsid w:val="00497567"/>
    <w:rsid w:val="0049781C"/>
    <w:rsid w:val="00497C03"/>
    <w:rsid w:val="004A01E1"/>
    <w:rsid w:val="004A0AA0"/>
    <w:rsid w:val="004A0D01"/>
    <w:rsid w:val="004A0E00"/>
    <w:rsid w:val="004A0E17"/>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D5"/>
    <w:rsid w:val="004B109C"/>
    <w:rsid w:val="004B1313"/>
    <w:rsid w:val="004B169E"/>
    <w:rsid w:val="004B19BB"/>
    <w:rsid w:val="004B1B04"/>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C09"/>
    <w:rsid w:val="004C2371"/>
    <w:rsid w:val="004C2E66"/>
    <w:rsid w:val="004C2F01"/>
    <w:rsid w:val="004C3472"/>
    <w:rsid w:val="004C34E8"/>
    <w:rsid w:val="004C3AD1"/>
    <w:rsid w:val="004C3C51"/>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6793"/>
    <w:rsid w:val="004C730E"/>
    <w:rsid w:val="004C7739"/>
    <w:rsid w:val="004C7BDF"/>
    <w:rsid w:val="004C7E3C"/>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CE2"/>
    <w:rsid w:val="004D50CC"/>
    <w:rsid w:val="004D58D1"/>
    <w:rsid w:val="004D5B2C"/>
    <w:rsid w:val="004D5DBD"/>
    <w:rsid w:val="004D5E14"/>
    <w:rsid w:val="004D5F02"/>
    <w:rsid w:val="004D602D"/>
    <w:rsid w:val="004D65BA"/>
    <w:rsid w:val="004D68C0"/>
    <w:rsid w:val="004D70E1"/>
    <w:rsid w:val="004D710C"/>
    <w:rsid w:val="004D7A97"/>
    <w:rsid w:val="004E0033"/>
    <w:rsid w:val="004E00F1"/>
    <w:rsid w:val="004E03BE"/>
    <w:rsid w:val="004E071E"/>
    <w:rsid w:val="004E0CD0"/>
    <w:rsid w:val="004E1260"/>
    <w:rsid w:val="004E1543"/>
    <w:rsid w:val="004E1CBB"/>
    <w:rsid w:val="004E1D07"/>
    <w:rsid w:val="004E209D"/>
    <w:rsid w:val="004E21D3"/>
    <w:rsid w:val="004E2E33"/>
    <w:rsid w:val="004E2F51"/>
    <w:rsid w:val="004E3256"/>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FDD"/>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3F66"/>
    <w:rsid w:val="004F4208"/>
    <w:rsid w:val="004F4E53"/>
    <w:rsid w:val="004F58AB"/>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B48"/>
    <w:rsid w:val="00506C2E"/>
    <w:rsid w:val="00506D5A"/>
    <w:rsid w:val="005074C9"/>
    <w:rsid w:val="00507754"/>
    <w:rsid w:val="00507CAF"/>
    <w:rsid w:val="00510374"/>
    <w:rsid w:val="00510444"/>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0F23"/>
    <w:rsid w:val="00520F9C"/>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578"/>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1D"/>
    <w:rsid w:val="00537BE9"/>
    <w:rsid w:val="00537E0E"/>
    <w:rsid w:val="00540055"/>
    <w:rsid w:val="005400C8"/>
    <w:rsid w:val="00540147"/>
    <w:rsid w:val="00540725"/>
    <w:rsid w:val="00540C7A"/>
    <w:rsid w:val="005417A0"/>
    <w:rsid w:val="0054183A"/>
    <w:rsid w:val="00541C5B"/>
    <w:rsid w:val="00541D0D"/>
    <w:rsid w:val="00541E2B"/>
    <w:rsid w:val="00542AD1"/>
    <w:rsid w:val="00542C9E"/>
    <w:rsid w:val="00543083"/>
    <w:rsid w:val="0054348B"/>
    <w:rsid w:val="005436D7"/>
    <w:rsid w:val="00543703"/>
    <w:rsid w:val="00543A06"/>
    <w:rsid w:val="00543A66"/>
    <w:rsid w:val="00543A83"/>
    <w:rsid w:val="00543D85"/>
    <w:rsid w:val="00543EBF"/>
    <w:rsid w:val="00543FA3"/>
    <w:rsid w:val="00544BAF"/>
    <w:rsid w:val="005452C0"/>
    <w:rsid w:val="005453BA"/>
    <w:rsid w:val="0054556F"/>
    <w:rsid w:val="005456AD"/>
    <w:rsid w:val="00545B46"/>
    <w:rsid w:val="00545C3D"/>
    <w:rsid w:val="00545E6A"/>
    <w:rsid w:val="00545EA0"/>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A08"/>
    <w:rsid w:val="00551E52"/>
    <w:rsid w:val="00551EBD"/>
    <w:rsid w:val="00552038"/>
    <w:rsid w:val="0055233E"/>
    <w:rsid w:val="00552499"/>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1E"/>
    <w:rsid w:val="005570E7"/>
    <w:rsid w:val="0055718D"/>
    <w:rsid w:val="00557464"/>
    <w:rsid w:val="0055771C"/>
    <w:rsid w:val="00557A2C"/>
    <w:rsid w:val="00557CAB"/>
    <w:rsid w:val="00557D87"/>
    <w:rsid w:val="00560405"/>
    <w:rsid w:val="00560637"/>
    <w:rsid w:val="00560AC9"/>
    <w:rsid w:val="00560E36"/>
    <w:rsid w:val="00561185"/>
    <w:rsid w:val="00561250"/>
    <w:rsid w:val="0056134D"/>
    <w:rsid w:val="00561421"/>
    <w:rsid w:val="0056175F"/>
    <w:rsid w:val="00561A95"/>
    <w:rsid w:val="00561BF6"/>
    <w:rsid w:val="00562757"/>
    <w:rsid w:val="005627C0"/>
    <w:rsid w:val="00562915"/>
    <w:rsid w:val="00562CDC"/>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D2E"/>
    <w:rsid w:val="00574FDC"/>
    <w:rsid w:val="005753DB"/>
    <w:rsid w:val="005756BD"/>
    <w:rsid w:val="005760C5"/>
    <w:rsid w:val="00576592"/>
    <w:rsid w:val="005766EA"/>
    <w:rsid w:val="00576843"/>
    <w:rsid w:val="00576A37"/>
    <w:rsid w:val="00576DA1"/>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15"/>
    <w:rsid w:val="005852AA"/>
    <w:rsid w:val="005856D1"/>
    <w:rsid w:val="00585867"/>
    <w:rsid w:val="00585A58"/>
    <w:rsid w:val="00585C3A"/>
    <w:rsid w:val="00586013"/>
    <w:rsid w:val="0058628A"/>
    <w:rsid w:val="005866CD"/>
    <w:rsid w:val="00586B34"/>
    <w:rsid w:val="00587117"/>
    <w:rsid w:val="0058759B"/>
    <w:rsid w:val="0058764D"/>
    <w:rsid w:val="00587AF2"/>
    <w:rsid w:val="005901D5"/>
    <w:rsid w:val="0059027C"/>
    <w:rsid w:val="005909AD"/>
    <w:rsid w:val="00590A68"/>
    <w:rsid w:val="00590BF6"/>
    <w:rsid w:val="00591B22"/>
    <w:rsid w:val="00591B9C"/>
    <w:rsid w:val="00591EDD"/>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4F0"/>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D4"/>
    <w:rsid w:val="005A320D"/>
    <w:rsid w:val="005A332D"/>
    <w:rsid w:val="005A36DF"/>
    <w:rsid w:val="005A36E3"/>
    <w:rsid w:val="005A38A7"/>
    <w:rsid w:val="005A3A31"/>
    <w:rsid w:val="005A3A39"/>
    <w:rsid w:val="005A416C"/>
    <w:rsid w:val="005A45E9"/>
    <w:rsid w:val="005A4863"/>
    <w:rsid w:val="005A4971"/>
    <w:rsid w:val="005A5487"/>
    <w:rsid w:val="005A588D"/>
    <w:rsid w:val="005A59CF"/>
    <w:rsid w:val="005A6223"/>
    <w:rsid w:val="005A67C8"/>
    <w:rsid w:val="005A682E"/>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18A"/>
    <w:rsid w:val="005B5425"/>
    <w:rsid w:val="005B54FE"/>
    <w:rsid w:val="005B587D"/>
    <w:rsid w:val="005B5A30"/>
    <w:rsid w:val="005B5A40"/>
    <w:rsid w:val="005B5A55"/>
    <w:rsid w:val="005B5FC4"/>
    <w:rsid w:val="005B60A3"/>
    <w:rsid w:val="005B6B79"/>
    <w:rsid w:val="005B6C4A"/>
    <w:rsid w:val="005B6FAE"/>
    <w:rsid w:val="005B703E"/>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1F76"/>
    <w:rsid w:val="005C2144"/>
    <w:rsid w:val="005C247C"/>
    <w:rsid w:val="005C2557"/>
    <w:rsid w:val="005C2D32"/>
    <w:rsid w:val="005C33CA"/>
    <w:rsid w:val="005C376D"/>
    <w:rsid w:val="005C3BBA"/>
    <w:rsid w:val="005C4B4D"/>
    <w:rsid w:val="005C4DE3"/>
    <w:rsid w:val="005C5024"/>
    <w:rsid w:val="005C5349"/>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11B"/>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51F"/>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D7EB3"/>
    <w:rsid w:val="005E0082"/>
    <w:rsid w:val="005E06E1"/>
    <w:rsid w:val="005E0899"/>
    <w:rsid w:val="005E11B6"/>
    <w:rsid w:val="005E1393"/>
    <w:rsid w:val="005E1411"/>
    <w:rsid w:val="005E2836"/>
    <w:rsid w:val="005E2E84"/>
    <w:rsid w:val="005E3035"/>
    <w:rsid w:val="005E35FD"/>
    <w:rsid w:val="005E383F"/>
    <w:rsid w:val="005E3B77"/>
    <w:rsid w:val="005E414B"/>
    <w:rsid w:val="005E46FA"/>
    <w:rsid w:val="005E4717"/>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9F9"/>
    <w:rsid w:val="00603B1B"/>
    <w:rsid w:val="00603D08"/>
    <w:rsid w:val="006043D7"/>
    <w:rsid w:val="00604594"/>
    <w:rsid w:val="00604708"/>
    <w:rsid w:val="00604CFF"/>
    <w:rsid w:val="00605399"/>
    <w:rsid w:val="006054EE"/>
    <w:rsid w:val="0060591D"/>
    <w:rsid w:val="006059EC"/>
    <w:rsid w:val="00605A02"/>
    <w:rsid w:val="00605A2D"/>
    <w:rsid w:val="00605A5D"/>
    <w:rsid w:val="00605B5D"/>
    <w:rsid w:val="00606020"/>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B6A"/>
    <w:rsid w:val="00621C0B"/>
    <w:rsid w:val="00621C72"/>
    <w:rsid w:val="00621CAD"/>
    <w:rsid w:val="00623367"/>
    <w:rsid w:val="00623427"/>
    <w:rsid w:val="00623AEB"/>
    <w:rsid w:val="00623E4E"/>
    <w:rsid w:val="00623F95"/>
    <w:rsid w:val="00623FD4"/>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0CF"/>
    <w:rsid w:val="006401C6"/>
    <w:rsid w:val="00640207"/>
    <w:rsid w:val="00640222"/>
    <w:rsid w:val="006409F3"/>
    <w:rsid w:val="00641061"/>
    <w:rsid w:val="006411DF"/>
    <w:rsid w:val="0064148A"/>
    <w:rsid w:val="006419ED"/>
    <w:rsid w:val="006427DE"/>
    <w:rsid w:val="00642C85"/>
    <w:rsid w:val="00642D10"/>
    <w:rsid w:val="00642E65"/>
    <w:rsid w:val="00643769"/>
    <w:rsid w:val="00643891"/>
    <w:rsid w:val="00643DCD"/>
    <w:rsid w:val="00644200"/>
    <w:rsid w:val="0064428B"/>
    <w:rsid w:val="00644511"/>
    <w:rsid w:val="0064486C"/>
    <w:rsid w:val="00644912"/>
    <w:rsid w:val="00644E60"/>
    <w:rsid w:val="00645190"/>
    <w:rsid w:val="00645719"/>
    <w:rsid w:val="00645ACC"/>
    <w:rsid w:val="00645C50"/>
    <w:rsid w:val="0064655B"/>
    <w:rsid w:val="006466B5"/>
    <w:rsid w:val="006472ED"/>
    <w:rsid w:val="006477A7"/>
    <w:rsid w:val="006479BF"/>
    <w:rsid w:val="00647C88"/>
    <w:rsid w:val="00647CB3"/>
    <w:rsid w:val="00650150"/>
    <w:rsid w:val="00650854"/>
    <w:rsid w:val="00650D1E"/>
    <w:rsid w:val="00650D3F"/>
    <w:rsid w:val="00650EB8"/>
    <w:rsid w:val="00650F7C"/>
    <w:rsid w:val="00650FBE"/>
    <w:rsid w:val="00651366"/>
    <w:rsid w:val="006513D5"/>
    <w:rsid w:val="006518B1"/>
    <w:rsid w:val="00651AD3"/>
    <w:rsid w:val="00651B74"/>
    <w:rsid w:val="00651FA0"/>
    <w:rsid w:val="00652085"/>
    <w:rsid w:val="00652599"/>
    <w:rsid w:val="00653217"/>
    <w:rsid w:val="00653273"/>
    <w:rsid w:val="00653FED"/>
    <w:rsid w:val="0065424F"/>
    <w:rsid w:val="006544F6"/>
    <w:rsid w:val="00654E85"/>
    <w:rsid w:val="00654EBC"/>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F68"/>
    <w:rsid w:val="00662166"/>
    <w:rsid w:val="006622B7"/>
    <w:rsid w:val="00662FA2"/>
    <w:rsid w:val="0066310A"/>
    <w:rsid w:val="006635DC"/>
    <w:rsid w:val="0066369A"/>
    <w:rsid w:val="0066388D"/>
    <w:rsid w:val="00663908"/>
    <w:rsid w:val="00663AE3"/>
    <w:rsid w:val="00663DAB"/>
    <w:rsid w:val="00663FBB"/>
    <w:rsid w:val="00664678"/>
    <w:rsid w:val="006646F4"/>
    <w:rsid w:val="00665229"/>
    <w:rsid w:val="00665316"/>
    <w:rsid w:val="006654E8"/>
    <w:rsid w:val="00665577"/>
    <w:rsid w:val="0066568F"/>
    <w:rsid w:val="00665CCE"/>
    <w:rsid w:val="00666E49"/>
    <w:rsid w:val="0066704A"/>
    <w:rsid w:val="006672FC"/>
    <w:rsid w:val="00667378"/>
    <w:rsid w:val="0066745C"/>
    <w:rsid w:val="00667920"/>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7725"/>
    <w:rsid w:val="00677D0D"/>
    <w:rsid w:val="00677F10"/>
    <w:rsid w:val="0068013A"/>
    <w:rsid w:val="00680764"/>
    <w:rsid w:val="00680A97"/>
    <w:rsid w:val="00680F30"/>
    <w:rsid w:val="00680F72"/>
    <w:rsid w:val="00680F81"/>
    <w:rsid w:val="0068102D"/>
    <w:rsid w:val="00681254"/>
    <w:rsid w:val="00681307"/>
    <w:rsid w:val="00681B8E"/>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8F1"/>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965"/>
    <w:rsid w:val="006A5A45"/>
    <w:rsid w:val="006A5C57"/>
    <w:rsid w:val="006A5CA3"/>
    <w:rsid w:val="006A5D5C"/>
    <w:rsid w:val="006A5E26"/>
    <w:rsid w:val="006A6467"/>
    <w:rsid w:val="006A6B3F"/>
    <w:rsid w:val="006A6B69"/>
    <w:rsid w:val="006A74C0"/>
    <w:rsid w:val="006A7574"/>
    <w:rsid w:val="006A78D9"/>
    <w:rsid w:val="006A7AC4"/>
    <w:rsid w:val="006A7BDA"/>
    <w:rsid w:val="006B0489"/>
    <w:rsid w:val="006B05F5"/>
    <w:rsid w:val="006B0A30"/>
    <w:rsid w:val="006B0A58"/>
    <w:rsid w:val="006B0E21"/>
    <w:rsid w:val="006B1213"/>
    <w:rsid w:val="006B1289"/>
    <w:rsid w:val="006B136F"/>
    <w:rsid w:val="006B163E"/>
    <w:rsid w:val="006B166D"/>
    <w:rsid w:val="006B16CC"/>
    <w:rsid w:val="006B17FC"/>
    <w:rsid w:val="006B19B2"/>
    <w:rsid w:val="006B19B6"/>
    <w:rsid w:val="006B1A07"/>
    <w:rsid w:val="006B1DA2"/>
    <w:rsid w:val="006B1F5F"/>
    <w:rsid w:val="006B1FE8"/>
    <w:rsid w:val="006B2008"/>
    <w:rsid w:val="006B21E9"/>
    <w:rsid w:val="006B242D"/>
    <w:rsid w:val="006B2431"/>
    <w:rsid w:val="006B393F"/>
    <w:rsid w:val="006B3E55"/>
    <w:rsid w:val="006B401E"/>
    <w:rsid w:val="006B4760"/>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DA2"/>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637"/>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C0A"/>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1F74"/>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0E6E"/>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4065"/>
    <w:rsid w:val="00714186"/>
    <w:rsid w:val="00714312"/>
    <w:rsid w:val="00714796"/>
    <w:rsid w:val="00714D6A"/>
    <w:rsid w:val="00714F3F"/>
    <w:rsid w:val="007154FD"/>
    <w:rsid w:val="007158BE"/>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0F75"/>
    <w:rsid w:val="007215A9"/>
    <w:rsid w:val="0072166C"/>
    <w:rsid w:val="007216B7"/>
    <w:rsid w:val="0072190B"/>
    <w:rsid w:val="00721C7B"/>
    <w:rsid w:val="00721CB7"/>
    <w:rsid w:val="00721DB3"/>
    <w:rsid w:val="00721E1D"/>
    <w:rsid w:val="00722260"/>
    <w:rsid w:val="007222DD"/>
    <w:rsid w:val="007229BA"/>
    <w:rsid w:val="00722B61"/>
    <w:rsid w:val="00722B72"/>
    <w:rsid w:val="00722BD3"/>
    <w:rsid w:val="00722F29"/>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93D"/>
    <w:rsid w:val="007273EC"/>
    <w:rsid w:val="007273FE"/>
    <w:rsid w:val="007279F1"/>
    <w:rsid w:val="00727BB7"/>
    <w:rsid w:val="00727E9F"/>
    <w:rsid w:val="00730F12"/>
    <w:rsid w:val="0073128B"/>
    <w:rsid w:val="0073150C"/>
    <w:rsid w:val="0073171A"/>
    <w:rsid w:val="0073223C"/>
    <w:rsid w:val="007325D3"/>
    <w:rsid w:val="00732885"/>
    <w:rsid w:val="00732F4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F05"/>
    <w:rsid w:val="0075038A"/>
    <w:rsid w:val="007503B7"/>
    <w:rsid w:val="0075076E"/>
    <w:rsid w:val="007509F9"/>
    <w:rsid w:val="007513B4"/>
    <w:rsid w:val="00751DF7"/>
    <w:rsid w:val="00751F76"/>
    <w:rsid w:val="00752497"/>
    <w:rsid w:val="007524CD"/>
    <w:rsid w:val="007524E2"/>
    <w:rsid w:val="00752FE7"/>
    <w:rsid w:val="00753D66"/>
    <w:rsid w:val="00753F01"/>
    <w:rsid w:val="00753F1F"/>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097"/>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342"/>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B15"/>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7228"/>
    <w:rsid w:val="007A7490"/>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3C6E"/>
    <w:rsid w:val="007B448A"/>
    <w:rsid w:val="007B44DC"/>
    <w:rsid w:val="007B4543"/>
    <w:rsid w:val="007B4937"/>
    <w:rsid w:val="007B4D3D"/>
    <w:rsid w:val="007B550D"/>
    <w:rsid w:val="007B5A66"/>
    <w:rsid w:val="007B630D"/>
    <w:rsid w:val="007B77FB"/>
    <w:rsid w:val="007B7C15"/>
    <w:rsid w:val="007B7D58"/>
    <w:rsid w:val="007B7E59"/>
    <w:rsid w:val="007C0880"/>
    <w:rsid w:val="007C0967"/>
    <w:rsid w:val="007C0AE5"/>
    <w:rsid w:val="007C0AE9"/>
    <w:rsid w:val="007C0BD2"/>
    <w:rsid w:val="007C0F3A"/>
    <w:rsid w:val="007C0FA1"/>
    <w:rsid w:val="007C1065"/>
    <w:rsid w:val="007C107C"/>
    <w:rsid w:val="007C1328"/>
    <w:rsid w:val="007C140E"/>
    <w:rsid w:val="007C14BD"/>
    <w:rsid w:val="007C1537"/>
    <w:rsid w:val="007C198E"/>
    <w:rsid w:val="007C1B94"/>
    <w:rsid w:val="007C1C1B"/>
    <w:rsid w:val="007C1DFC"/>
    <w:rsid w:val="007C26FF"/>
    <w:rsid w:val="007C2A39"/>
    <w:rsid w:val="007C2AAF"/>
    <w:rsid w:val="007C301B"/>
    <w:rsid w:val="007C3045"/>
    <w:rsid w:val="007C32C4"/>
    <w:rsid w:val="007C33A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0F85"/>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DE8"/>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FAF"/>
    <w:rsid w:val="007F1083"/>
    <w:rsid w:val="007F18C0"/>
    <w:rsid w:val="007F2477"/>
    <w:rsid w:val="007F2D0B"/>
    <w:rsid w:val="007F2DBB"/>
    <w:rsid w:val="007F2ED4"/>
    <w:rsid w:val="007F3443"/>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5F2"/>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9CC"/>
    <w:rsid w:val="00803E2E"/>
    <w:rsid w:val="00803FD6"/>
    <w:rsid w:val="008040FF"/>
    <w:rsid w:val="00804119"/>
    <w:rsid w:val="008041E1"/>
    <w:rsid w:val="008047DA"/>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2B4"/>
    <w:rsid w:val="00816A54"/>
    <w:rsid w:val="00816D94"/>
    <w:rsid w:val="00816D9C"/>
    <w:rsid w:val="00817151"/>
    <w:rsid w:val="00817822"/>
    <w:rsid w:val="0081787C"/>
    <w:rsid w:val="00817B8F"/>
    <w:rsid w:val="00817C96"/>
    <w:rsid w:val="00817CB0"/>
    <w:rsid w:val="00817D2A"/>
    <w:rsid w:val="00817F27"/>
    <w:rsid w:val="0082029D"/>
    <w:rsid w:val="00820526"/>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1C7"/>
    <w:rsid w:val="00826204"/>
    <w:rsid w:val="008263E0"/>
    <w:rsid w:val="00826D90"/>
    <w:rsid w:val="00827015"/>
    <w:rsid w:val="00827109"/>
    <w:rsid w:val="008272E9"/>
    <w:rsid w:val="00827A41"/>
    <w:rsid w:val="00827AF3"/>
    <w:rsid w:val="0083179C"/>
    <w:rsid w:val="00831A83"/>
    <w:rsid w:val="00831F85"/>
    <w:rsid w:val="00832142"/>
    <w:rsid w:val="00832C18"/>
    <w:rsid w:val="00832CAF"/>
    <w:rsid w:val="0083311A"/>
    <w:rsid w:val="0083417A"/>
    <w:rsid w:val="00834512"/>
    <w:rsid w:val="008349E7"/>
    <w:rsid w:val="0083502E"/>
    <w:rsid w:val="008350E9"/>
    <w:rsid w:val="00835A07"/>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67D"/>
    <w:rsid w:val="008419A1"/>
    <w:rsid w:val="00841EE6"/>
    <w:rsid w:val="00841FA0"/>
    <w:rsid w:val="00841FB4"/>
    <w:rsid w:val="00842061"/>
    <w:rsid w:val="00842596"/>
    <w:rsid w:val="0084296C"/>
    <w:rsid w:val="00842B49"/>
    <w:rsid w:val="00842DB7"/>
    <w:rsid w:val="0084387F"/>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2C51"/>
    <w:rsid w:val="00853222"/>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F7"/>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C02"/>
    <w:rsid w:val="00864CB0"/>
    <w:rsid w:val="008650AB"/>
    <w:rsid w:val="0086554B"/>
    <w:rsid w:val="00865696"/>
    <w:rsid w:val="00865810"/>
    <w:rsid w:val="008659F2"/>
    <w:rsid w:val="00865D02"/>
    <w:rsid w:val="00865D4C"/>
    <w:rsid w:val="00865DE1"/>
    <w:rsid w:val="00866527"/>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96F"/>
    <w:rsid w:val="00895A0C"/>
    <w:rsid w:val="008961A5"/>
    <w:rsid w:val="008964E2"/>
    <w:rsid w:val="00896983"/>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7D4"/>
    <w:rsid w:val="008A294D"/>
    <w:rsid w:val="008A2AAE"/>
    <w:rsid w:val="008A2EEF"/>
    <w:rsid w:val="008A2F26"/>
    <w:rsid w:val="008A33B0"/>
    <w:rsid w:val="008A36ED"/>
    <w:rsid w:val="008A3898"/>
    <w:rsid w:val="008A3FC5"/>
    <w:rsid w:val="008A42D8"/>
    <w:rsid w:val="008A457F"/>
    <w:rsid w:val="008A4DAC"/>
    <w:rsid w:val="008A4E04"/>
    <w:rsid w:val="008A53C3"/>
    <w:rsid w:val="008A5932"/>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5B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67"/>
    <w:rsid w:val="008C27CD"/>
    <w:rsid w:val="008C2B0B"/>
    <w:rsid w:val="008C2BC8"/>
    <w:rsid w:val="008C337F"/>
    <w:rsid w:val="008C3466"/>
    <w:rsid w:val="008C4B47"/>
    <w:rsid w:val="008C570A"/>
    <w:rsid w:val="008C5905"/>
    <w:rsid w:val="008C59D5"/>
    <w:rsid w:val="008C5B10"/>
    <w:rsid w:val="008C5E85"/>
    <w:rsid w:val="008C5FA3"/>
    <w:rsid w:val="008C620D"/>
    <w:rsid w:val="008C6594"/>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091"/>
    <w:rsid w:val="008E1217"/>
    <w:rsid w:val="008E15A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C57"/>
    <w:rsid w:val="008E5D28"/>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8D3"/>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17B"/>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6FAD"/>
    <w:rsid w:val="009370A6"/>
    <w:rsid w:val="009371B8"/>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A7B"/>
    <w:rsid w:val="00944202"/>
    <w:rsid w:val="00944335"/>
    <w:rsid w:val="00944512"/>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6F30"/>
    <w:rsid w:val="009573C6"/>
    <w:rsid w:val="00957487"/>
    <w:rsid w:val="009576DF"/>
    <w:rsid w:val="00957B6B"/>
    <w:rsid w:val="00957D00"/>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4F7"/>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80222"/>
    <w:rsid w:val="00980299"/>
    <w:rsid w:val="00980403"/>
    <w:rsid w:val="00980494"/>
    <w:rsid w:val="009804CB"/>
    <w:rsid w:val="009809DD"/>
    <w:rsid w:val="00980ACA"/>
    <w:rsid w:val="00980F14"/>
    <w:rsid w:val="00980F50"/>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956"/>
    <w:rsid w:val="00986B31"/>
    <w:rsid w:val="009873AF"/>
    <w:rsid w:val="009875A6"/>
    <w:rsid w:val="009876A0"/>
    <w:rsid w:val="0098796A"/>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144"/>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89E"/>
    <w:rsid w:val="009B3A6B"/>
    <w:rsid w:val="009B3BBF"/>
    <w:rsid w:val="009B3C79"/>
    <w:rsid w:val="009B3D47"/>
    <w:rsid w:val="009B4250"/>
    <w:rsid w:val="009B4821"/>
    <w:rsid w:val="009B4C1C"/>
    <w:rsid w:val="009B4C24"/>
    <w:rsid w:val="009B53BA"/>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8BC"/>
    <w:rsid w:val="009C5AD8"/>
    <w:rsid w:val="009C610E"/>
    <w:rsid w:val="009C6768"/>
    <w:rsid w:val="009C6894"/>
    <w:rsid w:val="009C6B3B"/>
    <w:rsid w:val="009C6B7B"/>
    <w:rsid w:val="009C6C41"/>
    <w:rsid w:val="009C6E93"/>
    <w:rsid w:val="009C73C4"/>
    <w:rsid w:val="009C7B66"/>
    <w:rsid w:val="009C7CE4"/>
    <w:rsid w:val="009C7F47"/>
    <w:rsid w:val="009D0361"/>
    <w:rsid w:val="009D0720"/>
    <w:rsid w:val="009D0C8D"/>
    <w:rsid w:val="009D1342"/>
    <w:rsid w:val="009D1475"/>
    <w:rsid w:val="009D15EA"/>
    <w:rsid w:val="009D161F"/>
    <w:rsid w:val="009D16DE"/>
    <w:rsid w:val="009D1ED3"/>
    <w:rsid w:val="009D1F69"/>
    <w:rsid w:val="009D2118"/>
    <w:rsid w:val="009D22EA"/>
    <w:rsid w:val="009D2453"/>
    <w:rsid w:val="009D2CDE"/>
    <w:rsid w:val="009D357D"/>
    <w:rsid w:val="009D394E"/>
    <w:rsid w:val="009D40C3"/>
    <w:rsid w:val="009D422B"/>
    <w:rsid w:val="009D4303"/>
    <w:rsid w:val="009D4550"/>
    <w:rsid w:val="009D478C"/>
    <w:rsid w:val="009D49A4"/>
    <w:rsid w:val="009D4A8E"/>
    <w:rsid w:val="009D4DA3"/>
    <w:rsid w:val="009D4F83"/>
    <w:rsid w:val="009D540B"/>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B10"/>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9A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1E2E"/>
    <w:rsid w:val="00A12206"/>
    <w:rsid w:val="00A12301"/>
    <w:rsid w:val="00A12929"/>
    <w:rsid w:val="00A12A73"/>
    <w:rsid w:val="00A12BEE"/>
    <w:rsid w:val="00A12EE8"/>
    <w:rsid w:val="00A131A4"/>
    <w:rsid w:val="00A13299"/>
    <w:rsid w:val="00A132D0"/>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D0"/>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4C8"/>
    <w:rsid w:val="00A27595"/>
    <w:rsid w:val="00A275B7"/>
    <w:rsid w:val="00A279DC"/>
    <w:rsid w:val="00A27EDA"/>
    <w:rsid w:val="00A30367"/>
    <w:rsid w:val="00A303B8"/>
    <w:rsid w:val="00A30703"/>
    <w:rsid w:val="00A30BAE"/>
    <w:rsid w:val="00A3135B"/>
    <w:rsid w:val="00A313D0"/>
    <w:rsid w:val="00A314A9"/>
    <w:rsid w:val="00A31591"/>
    <w:rsid w:val="00A318E8"/>
    <w:rsid w:val="00A31C16"/>
    <w:rsid w:val="00A31E88"/>
    <w:rsid w:val="00A321EE"/>
    <w:rsid w:val="00A3226E"/>
    <w:rsid w:val="00A32284"/>
    <w:rsid w:val="00A325C2"/>
    <w:rsid w:val="00A325CC"/>
    <w:rsid w:val="00A327E2"/>
    <w:rsid w:val="00A329BB"/>
    <w:rsid w:val="00A32C37"/>
    <w:rsid w:val="00A3331F"/>
    <w:rsid w:val="00A3378F"/>
    <w:rsid w:val="00A337E6"/>
    <w:rsid w:val="00A3393A"/>
    <w:rsid w:val="00A34685"/>
    <w:rsid w:val="00A34D92"/>
    <w:rsid w:val="00A34DA0"/>
    <w:rsid w:val="00A354C1"/>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534"/>
    <w:rsid w:val="00A4570E"/>
    <w:rsid w:val="00A4579D"/>
    <w:rsid w:val="00A45A3B"/>
    <w:rsid w:val="00A45C5B"/>
    <w:rsid w:val="00A45EFA"/>
    <w:rsid w:val="00A46451"/>
    <w:rsid w:val="00A46AE4"/>
    <w:rsid w:val="00A46FAD"/>
    <w:rsid w:val="00A4795F"/>
    <w:rsid w:val="00A47B4B"/>
    <w:rsid w:val="00A5044D"/>
    <w:rsid w:val="00A50B00"/>
    <w:rsid w:val="00A50D49"/>
    <w:rsid w:val="00A511FB"/>
    <w:rsid w:val="00A514EB"/>
    <w:rsid w:val="00A51C2A"/>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977"/>
    <w:rsid w:val="00A83BF1"/>
    <w:rsid w:val="00A83CA0"/>
    <w:rsid w:val="00A841ED"/>
    <w:rsid w:val="00A84298"/>
    <w:rsid w:val="00A844CE"/>
    <w:rsid w:val="00A84EBF"/>
    <w:rsid w:val="00A85237"/>
    <w:rsid w:val="00A8523D"/>
    <w:rsid w:val="00A85661"/>
    <w:rsid w:val="00A85FFF"/>
    <w:rsid w:val="00A867E7"/>
    <w:rsid w:val="00A869A3"/>
    <w:rsid w:val="00A86B45"/>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D12"/>
    <w:rsid w:val="00AA1EEC"/>
    <w:rsid w:val="00AA1F43"/>
    <w:rsid w:val="00AA210C"/>
    <w:rsid w:val="00AA224E"/>
    <w:rsid w:val="00AA29F2"/>
    <w:rsid w:val="00AA2CD8"/>
    <w:rsid w:val="00AA30A2"/>
    <w:rsid w:val="00AA34EA"/>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61"/>
    <w:rsid w:val="00AB05BC"/>
    <w:rsid w:val="00AB06B8"/>
    <w:rsid w:val="00AB06E6"/>
    <w:rsid w:val="00AB09EE"/>
    <w:rsid w:val="00AB0A16"/>
    <w:rsid w:val="00AB0ADE"/>
    <w:rsid w:val="00AB0B59"/>
    <w:rsid w:val="00AB0CA0"/>
    <w:rsid w:val="00AB102D"/>
    <w:rsid w:val="00AB1705"/>
    <w:rsid w:val="00AB1A33"/>
    <w:rsid w:val="00AB2857"/>
    <w:rsid w:val="00AB2EB7"/>
    <w:rsid w:val="00AB3299"/>
    <w:rsid w:val="00AB3418"/>
    <w:rsid w:val="00AB3491"/>
    <w:rsid w:val="00AB3536"/>
    <w:rsid w:val="00AB36F4"/>
    <w:rsid w:val="00AB3E16"/>
    <w:rsid w:val="00AB3E3E"/>
    <w:rsid w:val="00AB3F13"/>
    <w:rsid w:val="00AB4157"/>
    <w:rsid w:val="00AB42FF"/>
    <w:rsid w:val="00AB4300"/>
    <w:rsid w:val="00AB4438"/>
    <w:rsid w:val="00AB513E"/>
    <w:rsid w:val="00AB51DA"/>
    <w:rsid w:val="00AB53BA"/>
    <w:rsid w:val="00AB57AD"/>
    <w:rsid w:val="00AB583A"/>
    <w:rsid w:val="00AB5D5F"/>
    <w:rsid w:val="00AB642C"/>
    <w:rsid w:val="00AB644A"/>
    <w:rsid w:val="00AB6458"/>
    <w:rsid w:val="00AB652C"/>
    <w:rsid w:val="00AB684E"/>
    <w:rsid w:val="00AB6898"/>
    <w:rsid w:val="00AB6CA0"/>
    <w:rsid w:val="00AB7551"/>
    <w:rsid w:val="00AB76D5"/>
    <w:rsid w:val="00AB7787"/>
    <w:rsid w:val="00AB78AC"/>
    <w:rsid w:val="00AB7913"/>
    <w:rsid w:val="00AC0169"/>
    <w:rsid w:val="00AC028F"/>
    <w:rsid w:val="00AC072C"/>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7F"/>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6F1A"/>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A7"/>
    <w:rsid w:val="00B0588E"/>
    <w:rsid w:val="00B06771"/>
    <w:rsid w:val="00B06BEC"/>
    <w:rsid w:val="00B06C77"/>
    <w:rsid w:val="00B06D98"/>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D08"/>
    <w:rsid w:val="00B1736C"/>
    <w:rsid w:val="00B17744"/>
    <w:rsid w:val="00B17D3E"/>
    <w:rsid w:val="00B17FE3"/>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353"/>
    <w:rsid w:val="00B317EB"/>
    <w:rsid w:val="00B31DDA"/>
    <w:rsid w:val="00B31E5F"/>
    <w:rsid w:val="00B322A7"/>
    <w:rsid w:val="00B32607"/>
    <w:rsid w:val="00B326BE"/>
    <w:rsid w:val="00B32D83"/>
    <w:rsid w:val="00B32EB5"/>
    <w:rsid w:val="00B32F7F"/>
    <w:rsid w:val="00B33126"/>
    <w:rsid w:val="00B33169"/>
    <w:rsid w:val="00B331C5"/>
    <w:rsid w:val="00B33452"/>
    <w:rsid w:val="00B338CE"/>
    <w:rsid w:val="00B3396B"/>
    <w:rsid w:val="00B33EA2"/>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AE2"/>
    <w:rsid w:val="00B41B34"/>
    <w:rsid w:val="00B425D3"/>
    <w:rsid w:val="00B4260D"/>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652"/>
    <w:rsid w:val="00B517F1"/>
    <w:rsid w:val="00B51A40"/>
    <w:rsid w:val="00B521D9"/>
    <w:rsid w:val="00B5238F"/>
    <w:rsid w:val="00B529F2"/>
    <w:rsid w:val="00B52EC8"/>
    <w:rsid w:val="00B531EB"/>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090"/>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28B6"/>
    <w:rsid w:val="00B73453"/>
    <w:rsid w:val="00B737C7"/>
    <w:rsid w:val="00B73E00"/>
    <w:rsid w:val="00B73E31"/>
    <w:rsid w:val="00B73F26"/>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7FE"/>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565"/>
    <w:rsid w:val="00B86D87"/>
    <w:rsid w:val="00B86D88"/>
    <w:rsid w:val="00B87324"/>
    <w:rsid w:val="00B87809"/>
    <w:rsid w:val="00B87C60"/>
    <w:rsid w:val="00B87F42"/>
    <w:rsid w:val="00B90165"/>
    <w:rsid w:val="00B90615"/>
    <w:rsid w:val="00B9076E"/>
    <w:rsid w:val="00B90BBC"/>
    <w:rsid w:val="00B91356"/>
    <w:rsid w:val="00B91E9D"/>
    <w:rsid w:val="00B922C4"/>
    <w:rsid w:val="00B926E0"/>
    <w:rsid w:val="00B92A28"/>
    <w:rsid w:val="00B92AD4"/>
    <w:rsid w:val="00B92BF1"/>
    <w:rsid w:val="00B932E1"/>
    <w:rsid w:val="00B93C36"/>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1F9"/>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7B"/>
    <w:rsid w:val="00BB2835"/>
    <w:rsid w:val="00BB284D"/>
    <w:rsid w:val="00BB2BE5"/>
    <w:rsid w:val="00BB365A"/>
    <w:rsid w:val="00BB37B0"/>
    <w:rsid w:val="00BB37B4"/>
    <w:rsid w:val="00BB3D91"/>
    <w:rsid w:val="00BB3F4C"/>
    <w:rsid w:val="00BB46A9"/>
    <w:rsid w:val="00BB4A42"/>
    <w:rsid w:val="00BB5075"/>
    <w:rsid w:val="00BB5321"/>
    <w:rsid w:val="00BB56F2"/>
    <w:rsid w:val="00BB57E0"/>
    <w:rsid w:val="00BB5846"/>
    <w:rsid w:val="00BB612E"/>
    <w:rsid w:val="00BB61DC"/>
    <w:rsid w:val="00BB6258"/>
    <w:rsid w:val="00BB6431"/>
    <w:rsid w:val="00BB645D"/>
    <w:rsid w:val="00BB6472"/>
    <w:rsid w:val="00BB71EC"/>
    <w:rsid w:val="00BB724B"/>
    <w:rsid w:val="00BB740F"/>
    <w:rsid w:val="00BB7DB1"/>
    <w:rsid w:val="00BC0AE6"/>
    <w:rsid w:val="00BC104B"/>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00D"/>
    <w:rsid w:val="00BD614C"/>
    <w:rsid w:val="00BD6474"/>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0DE"/>
    <w:rsid w:val="00BE3AFA"/>
    <w:rsid w:val="00BE3F52"/>
    <w:rsid w:val="00BE403F"/>
    <w:rsid w:val="00BE45C1"/>
    <w:rsid w:val="00BE4F02"/>
    <w:rsid w:val="00BE51C7"/>
    <w:rsid w:val="00BE5515"/>
    <w:rsid w:val="00BE5613"/>
    <w:rsid w:val="00BE5813"/>
    <w:rsid w:val="00BE5C76"/>
    <w:rsid w:val="00BE5C7E"/>
    <w:rsid w:val="00BE5CD9"/>
    <w:rsid w:val="00BE5D7B"/>
    <w:rsid w:val="00BE65B3"/>
    <w:rsid w:val="00BE68B9"/>
    <w:rsid w:val="00BE7265"/>
    <w:rsid w:val="00BE7B27"/>
    <w:rsid w:val="00BF02E6"/>
    <w:rsid w:val="00BF0A66"/>
    <w:rsid w:val="00BF10D2"/>
    <w:rsid w:val="00BF10D6"/>
    <w:rsid w:val="00BF120B"/>
    <w:rsid w:val="00BF1309"/>
    <w:rsid w:val="00BF13F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18"/>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8DD"/>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4D7"/>
    <w:rsid w:val="00C447FB"/>
    <w:rsid w:val="00C44C1A"/>
    <w:rsid w:val="00C44F96"/>
    <w:rsid w:val="00C44FF2"/>
    <w:rsid w:val="00C4587D"/>
    <w:rsid w:val="00C45967"/>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7C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4F44"/>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7C8"/>
    <w:rsid w:val="00C84B85"/>
    <w:rsid w:val="00C84CD6"/>
    <w:rsid w:val="00C84D5A"/>
    <w:rsid w:val="00C85034"/>
    <w:rsid w:val="00C8534D"/>
    <w:rsid w:val="00C85460"/>
    <w:rsid w:val="00C85F12"/>
    <w:rsid w:val="00C86379"/>
    <w:rsid w:val="00C864DB"/>
    <w:rsid w:val="00C8669B"/>
    <w:rsid w:val="00C870BA"/>
    <w:rsid w:val="00C8781D"/>
    <w:rsid w:val="00C878E9"/>
    <w:rsid w:val="00C87AF9"/>
    <w:rsid w:val="00C87D53"/>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087"/>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7DC"/>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984"/>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A1D"/>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B0"/>
    <w:rsid w:val="00CC3D8D"/>
    <w:rsid w:val="00CC3E8C"/>
    <w:rsid w:val="00CC400F"/>
    <w:rsid w:val="00CC4365"/>
    <w:rsid w:val="00CC4600"/>
    <w:rsid w:val="00CC4C5E"/>
    <w:rsid w:val="00CC4CD7"/>
    <w:rsid w:val="00CC4D73"/>
    <w:rsid w:val="00CC4EF6"/>
    <w:rsid w:val="00CC4F58"/>
    <w:rsid w:val="00CC57AE"/>
    <w:rsid w:val="00CC59F8"/>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AD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1DC5"/>
    <w:rsid w:val="00D02369"/>
    <w:rsid w:val="00D02683"/>
    <w:rsid w:val="00D02882"/>
    <w:rsid w:val="00D02AFC"/>
    <w:rsid w:val="00D02C36"/>
    <w:rsid w:val="00D02E17"/>
    <w:rsid w:val="00D02F2F"/>
    <w:rsid w:val="00D0308E"/>
    <w:rsid w:val="00D0321D"/>
    <w:rsid w:val="00D044B1"/>
    <w:rsid w:val="00D04A63"/>
    <w:rsid w:val="00D04F5D"/>
    <w:rsid w:val="00D04FC8"/>
    <w:rsid w:val="00D050BA"/>
    <w:rsid w:val="00D050D4"/>
    <w:rsid w:val="00D05B47"/>
    <w:rsid w:val="00D05F62"/>
    <w:rsid w:val="00D05FD4"/>
    <w:rsid w:val="00D06088"/>
    <w:rsid w:val="00D0675C"/>
    <w:rsid w:val="00D06800"/>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7869"/>
    <w:rsid w:val="00D1792B"/>
    <w:rsid w:val="00D17B08"/>
    <w:rsid w:val="00D17F37"/>
    <w:rsid w:val="00D202D3"/>
    <w:rsid w:val="00D20728"/>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66F"/>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26"/>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5E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42B"/>
    <w:rsid w:val="00D6278F"/>
    <w:rsid w:val="00D6288F"/>
    <w:rsid w:val="00D62949"/>
    <w:rsid w:val="00D629D3"/>
    <w:rsid w:val="00D62DEC"/>
    <w:rsid w:val="00D62E00"/>
    <w:rsid w:val="00D63BAD"/>
    <w:rsid w:val="00D6410E"/>
    <w:rsid w:val="00D6420A"/>
    <w:rsid w:val="00D6447E"/>
    <w:rsid w:val="00D645BF"/>
    <w:rsid w:val="00D647F9"/>
    <w:rsid w:val="00D6485C"/>
    <w:rsid w:val="00D6486C"/>
    <w:rsid w:val="00D64CB8"/>
    <w:rsid w:val="00D65404"/>
    <w:rsid w:val="00D6575A"/>
    <w:rsid w:val="00D65837"/>
    <w:rsid w:val="00D65DD6"/>
    <w:rsid w:val="00D66008"/>
    <w:rsid w:val="00D66022"/>
    <w:rsid w:val="00D66065"/>
    <w:rsid w:val="00D66A36"/>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87B0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A79"/>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EB"/>
    <w:rsid w:val="00DB4F9D"/>
    <w:rsid w:val="00DB5010"/>
    <w:rsid w:val="00DB5799"/>
    <w:rsid w:val="00DB59B3"/>
    <w:rsid w:val="00DB5A21"/>
    <w:rsid w:val="00DB5DEB"/>
    <w:rsid w:val="00DB5EE5"/>
    <w:rsid w:val="00DB61F2"/>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573"/>
    <w:rsid w:val="00DE5FDA"/>
    <w:rsid w:val="00DE61AA"/>
    <w:rsid w:val="00DE745F"/>
    <w:rsid w:val="00DE752E"/>
    <w:rsid w:val="00DE7793"/>
    <w:rsid w:val="00DE7D03"/>
    <w:rsid w:val="00DE7F45"/>
    <w:rsid w:val="00DF02EC"/>
    <w:rsid w:val="00DF0820"/>
    <w:rsid w:val="00DF0D33"/>
    <w:rsid w:val="00DF0E63"/>
    <w:rsid w:val="00DF12D6"/>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312"/>
    <w:rsid w:val="00DF4430"/>
    <w:rsid w:val="00DF4920"/>
    <w:rsid w:val="00DF4DEA"/>
    <w:rsid w:val="00DF4F19"/>
    <w:rsid w:val="00DF5002"/>
    <w:rsid w:val="00DF5270"/>
    <w:rsid w:val="00DF5B4C"/>
    <w:rsid w:val="00DF5C89"/>
    <w:rsid w:val="00DF6014"/>
    <w:rsid w:val="00DF624A"/>
    <w:rsid w:val="00DF6347"/>
    <w:rsid w:val="00DF6531"/>
    <w:rsid w:val="00DF6824"/>
    <w:rsid w:val="00DF69A9"/>
    <w:rsid w:val="00DF6A83"/>
    <w:rsid w:val="00DF6D26"/>
    <w:rsid w:val="00DF7226"/>
    <w:rsid w:val="00DF7BC3"/>
    <w:rsid w:val="00E00368"/>
    <w:rsid w:val="00E005F5"/>
    <w:rsid w:val="00E00A07"/>
    <w:rsid w:val="00E00A92"/>
    <w:rsid w:val="00E010C5"/>
    <w:rsid w:val="00E01395"/>
    <w:rsid w:val="00E0157F"/>
    <w:rsid w:val="00E019EA"/>
    <w:rsid w:val="00E01A5C"/>
    <w:rsid w:val="00E028E6"/>
    <w:rsid w:val="00E02C20"/>
    <w:rsid w:val="00E0324B"/>
    <w:rsid w:val="00E0345F"/>
    <w:rsid w:val="00E03B1D"/>
    <w:rsid w:val="00E03BEA"/>
    <w:rsid w:val="00E0401E"/>
    <w:rsid w:val="00E04503"/>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28"/>
    <w:rsid w:val="00E200EF"/>
    <w:rsid w:val="00E200F0"/>
    <w:rsid w:val="00E20171"/>
    <w:rsid w:val="00E201E3"/>
    <w:rsid w:val="00E20661"/>
    <w:rsid w:val="00E20770"/>
    <w:rsid w:val="00E20855"/>
    <w:rsid w:val="00E20862"/>
    <w:rsid w:val="00E20AD1"/>
    <w:rsid w:val="00E21240"/>
    <w:rsid w:val="00E214FB"/>
    <w:rsid w:val="00E216A5"/>
    <w:rsid w:val="00E21772"/>
    <w:rsid w:val="00E21BEB"/>
    <w:rsid w:val="00E222C6"/>
    <w:rsid w:val="00E224C9"/>
    <w:rsid w:val="00E22625"/>
    <w:rsid w:val="00E2297B"/>
    <w:rsid w:val="00E229F7"/>
    <w:rsid w:val="00E22A10"/>
    <w:rsid w:val="00E22BF5"/>
    <w:rsid w:val="00E22E2F"/>
    <w:rsid w:val="00E22EE3"/>
    <w:rsid w:val="00E23224"/>
    <w:rsid w:val="00E23467"/>
    <w:rsid w:val="00E23689"/>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35F"/>
    <w:rsid w:val="00E2690E"/>
    <w:rsid w:val="00E272FE"/>
    <w:rsid w:val="00E30063"/>
    <w:rsid w:val="00E3017C"/>
    <w:rsid w:val="00E30517"/>
    <w:rsid w:val="00E3070A"/>
    <w:rsid w:val="00E30A72"/>
    <w:rsid w:val="00E30DB2"/>
    <w:rsid w:val="00E30E36"/>
    <w:rsid w:val="00E31506"/>
    <w:rsid w:val="00E3167F"/>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487E"/>
    <w:rsid w:val="00E45041"/>
    <w:rsid w:val="00E450D8"/>
    <w:rsid w:val="00E45268"/>
    <w:rsid w:val="00E452D0"/>
    <w:rsid w:val="00E45A9D"/>
    <w:rsid w:val="00E460A1"/>
    <w:rsid w:val="00E463C0"/>
    <w:rsid w:val="00E4645B"/>
    <w:rsid w:val="00E4692B"/>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1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A0281"/>
    <w:rsid w:val="00EA077C"/>
    <w:rsid w:val="00EA0BD3"/>
    <w:rsid w:val="00EA0BD4"/>
    <w:rsid w:val="00EA0BFA"/>
    <w:rsid w:val="00EA0E05"/>
    <w:rsid w:val="00EA0E10"/>
    <w:rsid w:val="00EA141D"/>
    <w:rsid w:val="00EA1B4A"/>
    <w:rsid w:val="00EA1CC1"/>
    <w:rsid w:val="00EA1D36"/>
    <w:rsid w:val="00EA2271"/>
    <w:rsid w:val="00EA2585"/>
    <w:rsid w:val="00EA2598"/>
    <w:rsid w:val="00EA2730"/>
    <w:rsid w:val="00EA3641"/>
    <w:rsid w:val="00EA3D67"/>
    <w:rsid w:val="00EA3DB9"/>
    <w:rsid w:val="00EA3EAA"/>
    <w:rsid w:val="00EA449A"/>
    <w:rsid w:val="00EA475F"/>
    <w:rsid w:val="00EA4A36"/>
    <w:rsid w:val="00EA5029"/>
    <w:rsid w:val="00EA51F9"/>
    <w:rsid w:val="00EA5335"/>
    <w:rsid w:val="00EA55DB"/>
    <w:rsid w:val="00EA630B"/>
    <w:rsid w:val="00EA6350"/>
    <w:rsid w:val="00EA66FA"/>
    <w:rsid w:val="00EA6E29"/>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17B"/>
    <w:rsid w:val="00EB42C8"/>
    <w:rsid w:val="00EB42FC"/>
    <w:rsid w:val="00EB461B"/>
    <w:rsid w:val="00EB534C"/>
    <w:rsid w:val="00EB55D2"/>
    <w:rsid w:val="00EB56E5"/>
    <w:rsid w:val="00EB5A08"/>
    <w:rsid w:val="00EB5C31"/>
    <w:rsid w:val="00EB5D33"/>
    <w:rsid w:val="00EB5FF7"/>
    <w:rsid w:val="00EB6721"/>
    <w:rsid w:val="00EB68C4"/>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825"/>
    <w:rsid w:val="00EE5112"/>
    <w:rsid w:val="00EE539F"/>
    <w:rsid w:val="00EE583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2BD"/>
    <w:rsid w:val="00EF6569"/>
    <w:rsid w:val="00EF6C90"/>
    <w:rsid w:val="00EF6D68"/>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11B"/>
    <w:rsid w:val="00F046FD"/>
    <w:rsid w:val="00F0497A"/>
    <w:rsid w:val="00F04D51"/>
    <w:rsid w:val="00F05EED"/>
    <w:rsid w:val="00F06F02"/>
    <w:rsid w:val="00F07A95"/>
    <w:rsid w:val="00F101FA"/>
    <w:rsid w:val="00F10437"/>
    <w:rsid w:val="00F10465"/>
    <w:rsid w:val="00F10864"/>
    <w:rsid w:val="00F108E6"/>
    <w:rsid w:val="00F10E93"/>
    <w:rsid w:val="00F114BB"/>
    <w:rsid w:val="00F1165E"/>
    <w:rsid w:val="00F11CF5"/>
    <w:rsid w:val="00F12B3D"/>
    <w:rsid w:val="00F12EF6"/>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972"/>
    <w:rsid w:val="00F22C96"/>
    <w:rsid w:val="00F22CB2"/>
    <w:rsid w:val="00F22FC1"/>
    <w:rsid w:val="00F2357F"/>
    <w:rsid w:val="00F235D7"/>
    <w:rsid w:val="00F23A0F"/>
    <w:rsid w:val="00F23BD0"/>
    <w:rsid w:val="00F23D7A"/>
    <w:rsid w:val="00F23FCA"/>
    <w:rsid w:val="00F2456B"/>
    <w:rsid w:val="00F2457D"/>
    <w:rsid w:val="00F24698"/>
    <w:rsid w:val="00F24A57"/>
    <w:rsid w:val="00F24D6D"/>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254"/>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BD1"/>
    <w:rsid w:val="00F67D0D"/>
    <w:rsid w:val="00F67FA3"/>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B31"/>
    <w:rsid w:val="00F80D8F"/>
    <w:rsid w:val="00F8116A"/>
    <w:rsid w:val="00F81311"/>
    <w:rsid w:val="00F81625"/>
    <w:rsid w:val="00F81A54"/>
    <w:rsid w:val="00F81A64"/>
    <w:rsid w:val="00F81CFC"/>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106"/>
    <w:rsid w:val="00F934E3"/>
    <w:rsid w:val="00F939E7"/>
    <w:rsid w:val="00F93A3D"/>
    <w:rsid w:val="00F93A5F"/>
    <w:rsid w:val="00F93AD4"/>
    <w:rsid w:val="00F93F0A"/>
    <w:rsid w:val="00F93F2D"/>
    <w:rsid w:val="00F94003"/>
    <w:rsid w:val="00F940E4"/>
    <w:rsid w:val="00F945E2"/>
    <w:rsid w:val="00F94737"/>
    <w:rsid w:val="00F9495D"/>
    <w:rsid w:val="00F94A16"/>
    <w:rsid w:val="00F94EAB"/>
    <w:rsid w:val="00F95013"/>
    <w:rsid w:val="00F951BD"/>
    <w:rsid w:val="00F9590D"/>
    <w:rsid w:val="00F9632D"/>
    <w:rsid w:val="00F9644F"/>
    <w:rsid w:val="00F96479"/>
    <w:rsid w:val="00F965D9"/>
    <w:rsid w:val="00F96B7D"/>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A2"/>
    <w:rsid w:val="00FA3871"/>
    <w:rsid w:val="00FA3C84"/>
    <w:rsid w:val="00FA4131"/>
    <w:rsid w:val="00FA4BCD"/>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A7F3B"/>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A6F"/>
    <w:rsid w:val="00FB5F38"/>
    <w:rsid w:val="00FB62F2"/>
    <w:rsid w:val="00FB67CA"/>
    <w:rsid w:val="00FB6D23"/>
    <w:rsid w:val="00FB6FF9"/>
    <w:rsid w:val="00FB7284"/>
    <w:rsid w:val="00FB72CB"/>
    <w:rsid w:val="00FB77BB"/>
    <w:rsid w:val="00FB7C38"/>
    <w:rsid w:val="00FC0038"/>
    <w:rsid w:val="00FC062C"/>
    <w:rsid w:val="00FC0AB4"/>
    <w:rsid w:val="00FC0B11"/>
    <w:rsid w:val="00FC0B9B"/>
    <w:rsid w:val="00FC0E12"/>
    <w:rsid w:val="00FC1190"/>
    <w:rsid w:val="00FC12C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5B7A"/>
    <w:rsid w:val="00FC65A0"/>
    <w:rsid w:val="00FC6B41"/>
    <w:rsid w:val="00FC6D8C"/>
    <w:rsid w:val="00FC791E"/>
    <w:rsid w:val="00FC7F93"/>
    <w:rsid w:val="00FD04AA"/>
    <w:rsid w:val="00FD10D2"/>
    <w:rsid w:val="00FD1ADF"/>
    <w:rsid w:val="00FD235B"/>
    <w:rsid w:val="00FD2804"/>
    <w:rsid w:val="00FD282A"/>
    <w:rsid w:val="00FD2A71"/>
    <w:rsid w:val="00FD3124"/>
    <w:rsid w:val="00FD3905"/>
    <w:rsid w:val="00FD4CC0"/>
    <w:rsid w:val="00FD55E1"/>
    <w:rsid w:val="00FD5999"/>
    <w:rsid w:val="00FD6318"/>
    <w:rsid w:val="00FD66D0"/>
    <w:rsid w:val="00FD6967"/>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66A"/>
    <w:rsid w:val="00FE47B0"/>
    <w:rsid w:val="00FE5172"/>
    <w:rsid w:val="00FE5236"/>
    <w:rsid w:val="00FE52FC"/>
    <w:rsid w:val="00FE55EC"/>
    <w:rsid w:val="00FE5977"/>
    <w:rsid w:val="00FE5CB2"/>
    <w:rsid w:val="00FE65DB"/>
    <w:rsid w:val="00FE6ABD"/>
    <w:rsid w:val="00FE6DEC"/>
    <w:rsid w:val="00FE74E2"/>
    <w:rsid w:val="00FE74FC"/>
    <w:rsid w:val="00FE75B7"/>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6EC"/>
    <w:rsid w:val="00FF37C5"/>
    <w:rsid w:val="00FF3A12"/>
    <w:rsid w:val="00FF3CFC"/>
    <w:rsid w:val="00FF43AF"/>
    <w:rsid w:val="00FF48E0"/>
    <w:rsid w:val="00FF5026"/>
    <w:rsid w:val="00FF5173"/>
    <w:rsid w:val="00FF51D0"/>
    <w:rsid w:val="00FF52CC"/>
    <w:rsid w:val="00FF52E3"/>
    <w:rsid w:val="00FF5C6B"/>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0227537">
      <w:bodyDiv w:val="1"/>
      <w:marLeft w:val="0"/>
      <w:marRight w:val="0"/>
      <w:marTop w:val="0"/>
      <w:marBottom w:val="0"/>
      <w:divBdr>
        <w:top w:val="none" w:sz="0" w:space="0" w:color="auto"/>
        <w:left w:val="none" w:sz="0" w:space="0" w:color="auto"/>
        <w:bottom w:val="none" w:sz="0" w:space="0" w:color="auto"/>
        <w:right w:val="none" w:sz="0" w:space="0" w:color="auto"/>
      </w:divBdr>
      <w:divsChild>
        <w:div w:id="2011441759">
          <w:marLeft w:val="562"/>
          <w:marRight w:val="0"/>
          <w:marTop w:val="0"/>
          <w:marBottom w:val="0"/>
          <w:divBdr>
            <w:top w:val="none" w:sz="0" w:space="0" w:color="auto"/>
            <w:left w:val="none" w:sz="0" w:space="0" w:color="auto"/>
            <w:bottom w:val="none" w:sz="0" w:space="0" w:color="auto"/>
            <w:right w:val="none" w:sz="0" w:space="0" w:color="auto"/>
          </w:divBdr>
        </w:div>
        <w:div w:id="541552283">
          <w:marLeft w:val="821"/>
          <w:marRight w:val="0"/>
          <w:marTop w:val="0"/>
          <w:marBottom w:val="0"/>
          <w:divBdr>
            <w:top w:val="none" w:sz="0" w:space="0" w:color="auto"/>
            <w:left w:val="none" w:sz="0" w:space="0" w:color="auto"/>
            <w:bottom w:val="none" w:sz="0" w:space="0" w:color="auto"/>
            <w:right w:val="none" w:sz="0" w:space="0" w:color="auto"/>
          </w:divBdr>
        </w:div>
        <w:div w:id="1785226791">
          <w:marLeft w:val="821"/>
          <w:marRight w:val="0"/>
          <w:marTop w:val="0"/>
          <w:marBottom w:val="0"/>
          <w:divBdr>
            <w:top w:val="none" w:sz="0" w:space="0" w:color="auto"/>
            <w:left w:val="none" w:sz="0" w:space="0" w:color="auto"/>
            <w:bottom w:val="none" w:sz="0" w:space="0" w:color="auto"/>
            <w:right w:val="none" w:sz="0" w:space="0" w:color="auto"/>
          </w:divBdr>
        </w:div>
        <w:div w:id="970090705">
          <w:marLeft w:val="821"/>
          <w:marRight w:val="0"/>
          <w:marTop w:val="0"/>
          <w:marBottom w:val="0"/>
          <w:divBdr>
            <w:top w:val="none" w:sz="0" w:space="0" w:color="auto"/>
            <w:left w:val="none" w:sz="0" w:space="0" w:color="auto"/>
            <w:bottom w:val="none" w:sz="0" w:space="0" w:color="auto"/>
            <w:right w:val="none" w:sz="0" w:space="0" w:color="auto"/>
          </w:divBdr>
        </w:div>
        <w:div w:id="1221332716">
          <w:marLeft w:val="821"/>
          <w:marRight w:val="0"/>
          <w:marTop w:val="0"/>
          <w:marBottom w:val="0"/>
          <w:divBdr>
            <w:top w:val="none" w:sz="0" w:space="0" w:color="auto"/>
            <w:left w:val="none" w:sz="0" w:space="0" w:color="auto"/>
            <w:bottom w:val="none" w:sz="0" w:space="0" w:color="auto"/>
            <w:right w:val="none" w:sz="0" w:space="0" w:color="auto"/>
          </w:divBdr>
        </w:div>
        <w:div w:id="586579678">
          <w:marLeft w:val="821"/>
          <w:marRight w:val="0"/>
          <w:marTop w:val="0"/>
          <w:marBottom w:val="0"/>
          <w:divBdr>
            <w:top w:val="none" w:sz="0" w:space="0" w:color="auto"/>
            <w:left w:val="none" w:sz="0" w:space="0" w:color="auto"/>
            <w:bottom w:val="none" w:sz="0" w:space="0" w:color="auto"/>
            <w:right w:val="none" w:sz="0" w:space="0" w:color="auto"/>
          </w:divBdr>
        </w:div>
        <w:div w:id="138037231">
          <w:marLeft w:val="562"/>
          <w:marRight w:val="0"/>
          <w:marTop w:val="0"/>
          <w:marBottom w:val="0"/>
          <w:divBdr>
            <w:top w:val="none" w:sz="0" w:space="0" w:color="auto"/>
            <w:left w:val="none" w:sz="0" w:space="0" w:color="auto"/>
            <w:bottom w:val="none" w:sz="0" w:space="0" w:color="auto"/>
            <w:right w:val="none" w:sz="0" w:space="0" w:color="auto"/>
          </w:divBdr>
        </w:div>
        <w:div w:id="648023304">
          <w:marLeft w:val="821"/>
          <w:marRight w:val="0"/>
          <w:marTop w:val="0"/>
          <w:marBottom w:val="0"/>
          <w:divBdr>
            <w:top w:val="none" w:sz="0" w:space="0" w:color="auto"/>
            <w:left w:val="none" w:sz="0" w:space="0" w:color="auto"/>
            <w:bottom w:val="none" w:sz="0" w:space="0" w:color="auto"/>
            <w:right w:val="none" w:sz="0" w:space="0" w:color="auto"/>
          </w:divBdr>
        </w:div>
        <w:div w:id="1800995686">
          <w:marLeft w:val="821"/>
          <w:marRight w:val="0"/>
          <w:marTop w:val="0"/>
          <w:marBottom w:val="0"/>
          <w:divBdr>
            <w:top w:val="none" w:sz="0" w:space="0" w:color="auto"/>
            <w:left w:val="none" w:sz="0" w:space="0" w:color="auto"/>
            <w:bottom w:val="none" w:sz="0" w:space="0" w:color="auto"/>
            <w:right w:val="none" w:sz="0" w:space="0" w:color="auto"/>
          </w:divBdr>
        </w:div>
        <w:div w:id="1566912099">
          <w:marLeft w:val="821"/>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4F686-DB60-4DAD-8037-3F0DAFC52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ba37140e-f4c5-4a6c-a9b4-20a691ce6c8a"/>
    <ds:schemaRef ds:uri="http://www.w3.org/XML/1998/namespace"/>
    <ds:schemaRef ds:uri="http://purl.org/dc/dcmitype/"/>
  </ds:schemaRefs>
</ds:datastoreItem>
</file>

<file path=customXml/itemProps4.xml><?xml version="1.0" encoding="utf-8"?>
<ds:datastoreItem xmlns:ds="http://schemas.openxmlformats.org/officeDocument/2006/customXml" ds:itemID="{6FED8E91-1B69-4722-9A97-E609706CD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1321</Words>
  <Characters>6916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2021-01-18T22:52:00Z</dcterms:created>
  <dcterms:modified xsi:type="dcterms:W3CDTF">2021-01-18T22:52:00Z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64b3620c-d9fc-4845-b2cc-01592418eeb0</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